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7EF" w:rsidRDefault="000F07EF" w:rsidP="00C65E7B">
      <w:pPr>
        <w:jc w:val="both"/>
        <w:rPr>
          <w:rFonts w:ascii="Tahoma" w:eastAsia="Times New Roman" w:hAnsi="Tahoma" w:cs="Tahoma"/>
          <w:color w:val="auto"/>
          <w:sz w:val="20"/>
          <w:szCs w:val="20"/>
          <w:lang w:eastAsia="en-US"/>
        </w:rPr>
      </w:pPr>
    </w:p>
    <w:p w:rsidR="000F07EF" w:rsidRDefault="000F07EF" w:rsidP="00C65E7B">
      <w:pPr>
        <w:jc w:val="both"/>
        <w:rPr>
          <w:rFonts w:ascii="Tahoma" w:eastAsia="Times New Roman" w:hAnsi="Tahoma" w:cs="Tahoma"/>
          <w:color w:val="auto"/>
          <w:sz w:val="20"/>
          <w:szCs w:val="20"/>
          <w:lang w:eastAsia="en-US"/>
        </w:rPr>
      </w:pPr>
    </w:p>
    <w:tbl>
      <w:tblPr>
        <w:tblW w:w="9200" w:type="dxa"/>
        <w:tblCellMar>
          <w:left w:w="70" w:type="dxa"/>
          <w:right w:w="70" w:type="dxa"/>
        </w:tblCellMar>
        <w:tblLook w:val="04A0" w:firstRow="1" w:lastRow="0" w:firstColumn="1" w:lastColumn="0" w:noHBand="0" w:noVBand="1"/>
      </w:tblPr>
      <w:tblGrid>
        <w:gridCol w:w="4600"/>
        <w:gridCol w:w="4600"/>
      </w:tblGrid>
      <w:tr w:rsidR="00C65E7B" w:rsidRPr="006A64B4" w:rsidTr="00DE5E9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E7B" w:rsidRPr="006A64B4" w:rsidRDefault="00C65E7B" w:rsidP="00DE5E92">
            <w:pPr>
              <w:spacing w:after="0" w:line="240" w:lineRule="auto"/>
              <w:jc w:val="both"/>
              <w:rPr>
                <w:rFonts w:ascii="Tahoma" w:eastAsia="Times New Roman" w:hAnsi="Tahoma" w:cs="Tahoma"/>
                <w:b/>
                <w:bCs/>
                <w:sz w:val="20"/>
                <w:szCs w:val="20"/>
              </w:rPr>
            </w:pPr>
            <w:r w:rsidRPr="006A64B4">
              <w:rPr>
                <w:rFonts w:ascii="Tahoma" w:eastAsia="Times New Roman" w:hAnsi="Tahoma" w:cs="Tahoma"/>
                <w:b/>
                <w:bCs/>
                <w:sz w:val="20"/>
                <w:szCs w:val="20"/>
              </w:rPr>
              <w:t>Madde 56 / Eski Hali</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C65E7B" w:rsidRPr="006A64B4" w:rsidRDefault="00C65E7B" w:rsidP="00DE5E92">
            <w:pPr>
              <w:spacing w:after="0" w:line="240" w:lineRule="auto"/>
              <w:jc w:val="both"/>
              <w:rPr>
                <w:rFonts w:ascii="Tahoma" w:eastAsia="Times New Roman" w:hAnsi="Tahoma" w:cs="Tahoma"/>
                <w:b/>
                <w:bCs/>
                <w:sz w:val="20"/>
                <w:szCs w:val="20"/>
              </w:rPr>
            </w:pPr>
            <w:r w:rsidRPr="006A64B4">
              <w:rPr>
                <w:rFonts w:ascii="Tahoma" w:eastAsia="Times New Roman" w:hAnsi="Tahoma" w:cs="Tahoma"/>
                <w:b/>
                <w:bCs/>
                <w:sz w:val="20"/>
                <w:szCs w:val="20"/>
              </w:rPr>
              <w:t>Madde 56 / Yeni Hali</w:t>
            </w:r>
          </w:p>
        </w:tc>
      </w:tr>
      <w:tr w:rsidR="00C65E7B" w:rsidRPr="006A64B4" w:rsidTr="00DE5E92">
        <w:trPr>
          <w:trHeight w:val="2380"/>
        </w:trPr>
        <w:tc>
          <w:tcPr>
            <w:tcW w:w="4600" w:type="dxa"/>
            <w:tcBorders>
              <w:top w:val="nil"/>
              <w:left w:val="single" w:sz="4" w:space="0" w:color="auto"/>
              <w:bottom w:val="single" w:sz="4" w:space="0" w:color="auto"/>
              <w:right w:val="single" w:sz="4" w:space="0" w:color="auto"/>
            </w:tcBorders>
            <w:shd w:val="clear" w:color="auto" w:fill="auto"/>
            <w:hideMark/>
          </w:tcPr>
          <w:p w:rsidR="00C65E7B" w:rsidRPr="006A64B4" w:rsidRDefault="00C65E7B" w:rsidP="00DE5E92">
            <w:pPr>
              <w:spacing w:after="240" w:line="240" w:lineRule="auto"/>
              <w:jc w:val="both"/>
              <w:rPr>
                <w:rFonts w:ascii="Tahoma" w:eastAsia="Times New Roman" w:hAnsi="Tahoma" w:cs="Tahoma"/>
                <w:sz w:val="20"/>
                <w:szCs w:val="20"/>
              </w:rPr>
            </w:pPr>
            <w:r w:rsidRPr="006A64B4">
              <w:rPr>
                <w:rFonts w:ascii="Tahoma" w:eastAsia="Times New Roman" w:hAnsi="Tahoma" w:cs="Tahoma"/>
                <w:b/>
                <w:bCs/>
                <w:sz w:val="20"/>
                <w:szCs w:val="20"/>
              </w:rPr>
              <w:t>Teminatlı alacaklarda takip:</w:t>
            </w:r>
            <w:r w:rsidRPr="006A64B4">
              <w:rPr>
                <w:rFonts w:ascii="Tahoma" w:eastAsia="Times New Roman" w:hAnsi="Tahoma" w:cs="Tahoma"/>
                <w:sz w:val="20"/>
                <w:szCs w:val="20"/>
              </w:rPr>
              <w:t xml:space="preserve"> Karşılığında teminat gösterilmiş bulunan amme alacağı vadesinde ödenmediği takdirde, borcun </w:t>
            </w:r>
            <w:r w:rsidRPr="006A64B4">
              <w:rPr>
                <w:rFonts w:ascii="Tahoma" w:eastAsia="Times New Roman" w:hAnsi="Tahoma" w:cs="Tahoma"/>
                <w:b/>
                <w:bCs/>
                <w:color w:val="FF0000"/>
                <w:sz w:val="20"/>
                <w:szCs w:val="20"/>
                <w:u w:val="single"/>
              </w:rPr>
              <w:t>7 gün</w:t>
            </w:r>
            <w:r>
              <w:rPr>
                <w:rFonts w:ascii="Tahoma" w:eastAsia="Times New Roman" w:hAnsi="Tahoma" w:cs="Tahoma"/>
                <w:b/>
                <w:bCs/>
                <w:color w:val="FF0000"/>
                <w:sz w:val="20"/>
                <w:szCs w:val="20"/>
                <w:u w:val="single"/>
              </w:rPr>
              <w:t xml:space="preserve"> </w:t>
            </w:r>
            <w:r w:rsidRPr="006A64B4">
              <w:rPr>
                <w:rFonts w:ascii="Tahoma" w:eastAsia="Times New Roman" w:hAnsi="Tahoma" w:cs="Tahoma"/>
                <w:sz w:val="20"/>
                <w:szCs w:val="20"/>
              </w:rPr>
              <w:t>içinde ödenmesi, aksi halde teminatın paraya çevrileceği veya diğer şekillerle cebren tahsile devam olunacağı borçluya</w:t>
            </w:r>
            <w:r>
              <w:rPr>
                <w:rFonts w:ascii="Tahoma" w:eastAsia="Times New Roman" w:hAnsi="Tahoma" w:cs="Tahoma"/>
                <w:sz w:val="20"/>
                <w:szCs w:val="20"/>
              </w:rPr>
              <w:t xml:space="preserve"> </w:t>
            </w:r>
            <w:r w:rsidRPr="006A64B4">
              <w:rPr>
                <w:rFonts w:ascii="Tahoma" w:eastAsia="Times New Roman" w:hAnsi="Tahoma" w:cs="Tahoma"/>
                <w:sz w:val="20"/>
                <w:szCs w:val="20"/>
              </w:rPr>
              <w:t xml:space="preserve">bildirilir. </w:t>
            </w:r>
            <w:r w:rsidRPr="006A64B4">
              <w:rPr>
                <w:rFonts w:ascii="Tahoma" w:eastAsia="Times New Roman" w:hAnsi="Tahoma" w:cs="Tahoma"/>
                <w:b/>
                <w:bCs/>
                <w:color w:val="FF0000"/>
                <w:sz w:val="20"/>
                <w:szCs w:val="20"/>
                <w:u w:val="single"/>
              </w:rPr>
              <w:t>7 gün</w:t>
            </w:r>
            <w:r w:rsidRPr="006A64B4">
              <w:rPr>
                <w:rFonts w:ascii="Tahoma" w:eastAsia="Times New Roman" w:hAnsi="Tahoma" w:cs="Tahoma"/>
                <w:sz w:val="20"/>
                <w:szCs w:val="20"/>
              </w:rPr>
              <w:t xml:space="preserve"> içinde borç ödenmediği takdirde teminat bu kanun hükümlerine göre paraya çevrilerek</w:t>
            </w:r>
            <w:r>
              <w:rPr>
                <w:rFonts w:ascii="Tahoma" w:eastAsia="Times New Roman" w:hAnsi="Tahoma" w:cs="Tahoma"/>
                <w:sz w:val="20"/>
                <w:szCs w:val="20"/>
              </w:rPr>
              <w:t xml:space="preserve"> </w:t>
            </w:r>
            <w:r w:rsidRPr="006A64B4">
              <w:rPr>
                <w:rFonts w:ascii="Tahoma" w:eastAsia="Times New Roman" w:hAnsi="Tahoma" w:cs="Tahoma"/>
                <w:sz w:val="20"/>
                <w:szCs w:val="20"/>
              </w:rPr>
              <w:t>amme</w:t>
            </w:r>
            <w:r>
              <w:rPr>
                <w:rFonts w:ascii="Tahoma" w:eastAsia="Times New Roman" w:hAnsi="Tahoma" w:cs="Tahoma"/>
                <w:sz w:val="20"/>
                <w:szCs w:val="20"/>
              </w:rPr>
              <w:t xml:space="preserve"> </w:t>
            </w:r>
            <w:r w:rsidRPr="006A64B4">
              <w:rPr>
                <w:rFonts w:ascii="Tahoma" w:eastAsia="Times New Roman" w:hAnsi="Tahoma" w:cs="Tahoma"/>
                <w:sz w:val="20"/>
                <w:szCs w:val="20"/>
              </w:rPr>
              <w:t>alacağı</w:t>
            </w:r>
            <w:r>
              <w:rPr>
                <w:rFonts w:ascii="Tahoma" w:eastAsia="Times New Roman" w:hAnsi="Tahoma" w:cs="Tahoma"/>
                <w:sz w:val="20"/>
                <w:szCs w:val="20"/>
              </w:rPr>
              <w:t xml:space="preserve"> </w:t>
            </w:r>
            <w:r w:rsidRPr="006A64B4">
              <w:rPr>
                <w:rFonts w:ascii="Tahoma" w:eastAsia="Times New Roman" w:hAnsi="Tahoma" w:cs="Tahoma"/>
                <w:sz w:val="20"/>
                <w:szCs w:val="20"/>
              </w:rPr>
              <w:t>tahsil</w:t>
            </w:r>
            <w:r>
              <w:rPr>
                <w:rFonts w:ascii="Tahoma" w:eastAsia="Times New Roman" w:hAnsi="Tahoma" w:cs="Tahoma"/>
                <w:sz w:val="20"/>
                <w:szCs w:val="20"/>
              </w:rPr>
              <w:t xml:space="preserve"> </w:t>
            </w:r>
            <w:r w:rsidRPr="006A64B4">
              <w:rPr>
                <w:rFonts w:ascii="Tahoma" w:eastAsia="Times New Roman" w:hAnsi="Tahoma" w:cs="Tahoma"/>
                <w:sz w:val="20"/>
                <w:szCs w:val="20"/>
              </w:rPr>
              <w:t>edilir.</w:t>
            </w:r>
          </w:p>
        </w:tc>
        <w:tc>
          <w:tcPr>
            <w:tcW w:w="4600" w:type="dxa"/>
            <w:tcBorders>
              <w:top w:val="nil"/>
              <w:left w:val="nil"/>
              <w:bottom w:val="single" w:sz="4" w:space="0" w:color="auto"/>
              <w:right w:val="single" w:sz="4" w:space="0" w:color="auto"/>
            </w:tcBorders>
            <w:shd w:val="clear" w:color="auto" w:fill="auto"/>
            <w:hideMark/>
          </w:tcPr>
          <w:p w:rsidR="00C65E7B" w:rsidRPr="006A64B4" w:rsidRDefault="00C65E7B" w:rsidP="00DE5E92">
            <w:pPr>
              <w:spacing w:after="240" w:line="240" w:lineRule="auto"/>
              <w:jc w:val="both"/>
              <w:rPr>
                <w:rFonts w:ascii="Tahoma" w:eastAsia="Times New Roman" w:hAnsi="Tahoma" w:cs="Tahoma"/>
                <w:sz w:val="20"/>
                <w:szCs w:val="20"/>
              </w:rPr>
            </w:pPr>
            <w:r w:rsidRPr="006A64B4">
              <w:rPr>
                <w:rFonts w:ascii="Tahoma" w:eastAsia="Times New Roman" w:hAnsi="Tahoma" w:cs="Tahoma"/>
                <w:b/>
                <w:bCs/>
                <w:sz w:val="20"/>
                <w:szCs w:val="20"/>
              </w:rPr>
              <w:t>Teminatlı alacaklarda takip:</w:t>
            </w:r>
            <w:r w:rsidRPr="006A64B4">
              <w:rPr>
                <w:rFonts w:ascii="Tahoma" w:eastAsia="Times New Roman" w:hAnsi="Tahoma" w:cs="Tahoma"/>
                <w:sz w:val="20"/>
                <w:szCs w:val="20"/>
              </w:rPr>
              <w:t xml:space="preserve"> Karşılığında teminat gösterilmiş bulunan amme alacağı vadesinde ödenmediği takdirde, borcun </w:t>
            </w:r>
            <w:r w:rsidRPr="006A64B4">
              <w:rPr>
                <w:rFonts w:ascii="Tahoma" w:eastAsia="Times New Roman" w:hAnsi="Tahoma" w:cs="Tahoma"/>
                <w:b/>
                <w:bCs/>
                <w:color w:val="FF0000"/>
                <w:sz w:val="20"/>
                <w:szCs w:val="20"/>
                <w:u w:val="single"/>
              </w:rPr>
              <w:t>15 gün</w:t>
            </w:r>
            <w:r>
              <w:rPr>
                <w:rFonts w:ascii="Tahoma" w:eastAsia="Times New Roman" w:hAnsi="Tahoma" w:cs="Tahoma"/>
                <w:b/>
                <w:bCs/>
                <w:color w:val="FF0000"/>
                <w:sz w:val="20"/>
                <w:szCs w:val="20"/>
                <w:u w:val="single"/>
              </w:rPr>
              <w:t xml:space="preserve"> </w:t>
            </w:r>
            <w:r w:rsidRPr="006A64B4">
              <w:rPr>
                <w:rFonts w:ascii="Tahoma" w:eastAsia="Times New Roman" w:hAnsi="Tahoma" w:cs="Tahoma"/>
                <w:sz w:val="20"/>
                <w:szCs w:val="20"/>
              </w:rPr>
              <w:t>içinde ödenmesi, aksi halde teminatın paraya çevrileceği veya diğer şekillerle cebren tahsile devam olunacağı borçluya</w:t>
            </w:r>
            <w:r>
              <w:rPr>
                <w:rFonts w:ascii="Tahoma" w:eastAsia="Times New Roman" w:hAnsi="Tahoma" w:cs="Tahoma"/>
                <w:sz w:val="20"/>
                <w:szCs w:val="20"/>
              </w:rPr>
              <w:t xml:space="preserve"> </w:t>
            </w:r>
            <w:r w:rsidRPr="006A64B4">
              <w:rPr>
                <w:rFonts w:ascii="Tahoma" w:eastAsia="Times New Roman" w:hAnsi="Tahoma" w:cs="Tahoma"/>
                <w:sz w:val="20"/>
                <w:szCs w:val="20"/>
              </w:rPr>
              <w:t xml:space="preserve">bildirilir. </w:t>
            </w:r>
            <w:r w:rsidRPr="006A64B4">
              <w:rPr>
                <w:rFonts w:ascii="Tahoma" w:eastAsia="Times New Roman" w:hAnsi="Tahoma" w:cs="Tahoma"/>
                <w:b/>
                <w:bCs/>
                <w:color w:val="FF0000"/>
                <w:sz w:val="20"/>
                <w:szCs w:val="20"/>
                <w:u w:val="single"/>
              </w:rPr>
              <w:t>15 gün</w:t>
            </w:r>
            <w:r w:rsidRPr="006A64B4">
              <w:rPr>
                <w:rFonts w:ascii="Tahoma" w:eastAsia="Times New Roman" w:hAnsi="Tahoma" w:cs="Tahoma"/>
                <w:sz w:val="20"/>
                <w:szCs w:val="20"/>
              </w:rPr>
              <w:t xml:space="preserve"> içinde borç ödenmediği takdirde teminat bu kanun hükümlerine göre paraya çevrilerek amme alacağı tahsil edilir.</w:t>
            </w:r>
          </w:p>
        </w:tc>
      </w:tr>
    </w:tbl>
    <w:p w:rsidR="00C65E7B" w:rsidRDefault="00C65E7B" w:rsidP="00C65E7B">
      <w:pPr>
        <w:jc w:val="both"/>
        <w:rPr>
          <w:rFonts w:ascii="Tahoma" w:eastAsia="Times New Roman" w:hAnsi="Tahoma" w:cs="Tahoma"/>
          <w:color w:val="auto"/>
          <w:sz w:val="20"/>
          <w:szCs w:val="20"/>
          <w:lang w:eastAsia="en-US"/>
        </w:rPr>
      </w:pPr>
    </w:p>
    <w:tbl>
      <w:tblPr>
        <w:tblW w:w="9200" w:type="dxa"/>
        <w:tblCellMar>
          <w:left w:w="70" w:type="dxa"/>
          <w:right w:w="70" w:type="dxa"/>
        </w:tblCellMar>
        <w:tblLook w:val="04A0" w:firstRow="1" w:lastRow="0" w:firstColumn="1" w:lastColumn="0" w:noHBand="0" w:noVBand="1"/>
      </w:tblPr>
      <w:tblGrid>
        <w:gridCol w:w="4600"/>
        <w:gridCol w:w="4600"/>
      </w:tblGrid>
      <w:tr w:rsidR="00C65E7B" w:rsidRPr="00C06C51" w:rsidTr="00DE5E9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E7B" w:rsidRPr="00C06C51" w:rsidRDefault="00C65E7B" w:rsidP="00DE5E92">
            <w:pPr>
              <w:spacing w:after="0" w:line="240" w:lineRule="auto"/>
              <w:jc w:val="both"/>
              <w:rPr>
                <w:rFonts w:ascii="Tahoma" w:eastAsia="Times New Roman" w:hAnsi="Tahoma" w:cs="Tahoma"/>
                <w:b/>
                <w:bCs/>
                <w:sz w:val="20"/>
                <w:szCs w:val="20"/>
              </w:rPr>
            </w:pPr>
            <w:r w:rsidRPr="00C06C51">
              <w:rPr>
                <w:rFonts w:ascii="Tahoma" w:eastAsia="Times New Roman" w:hAnsi="Tahoma" w:cs="Tahoma"/>
                <w:b/>
                <w:bCs/>
                <w:sz w:val="20"/>
                <w:szCs w:val="20"/>
              </w:rPr>
              <w:t>Madde 58 / Eski Hali</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C65E7B" w:rsidRPr="00C06C51" w:rsidRDefault="00C65E7B" w:rsidP="00DE5E92">
            <w:pPr>
              <w:spacing w:after="0" w:line="240" w:lineRule="auto"/>
              <w:jc w:val="both"/>
              <w:rPr>
                <w:rFonts w:ascii="Tahoma" w:eastAsia="Times New Roman" w:hAnsi="Tahoma" w:cs="Tahoma"/>
                <w:b/>
                <w:bCs/>
                <w:sz w:val="20"/>
                <w:szCs w:val="20"/>
              </w:rPr>
            </w:pPr>
            <w:r w:rsidRPr="00C06C51">
              <w:rPr>
                <w:rFonts w:ascii="Tahoma" w:eastAsia="Times New Roman" w:hAnsi="Tahoma" w:cs="Tahoma"/>
                <w:b/>
                <w:bCs/>
                <w:sz w:val="20"/>
                <w:szCs w:val="20"/>
              </w:rPr>
              <w:t>Madde 58 / Yeni Hali</w:t>
            </w:r>
          </w:p>
        </w:tc>
      </w:tr>
      <w:tr w:rsidR="00C65E7B" w:rsidRPr="00C06C51" w:rsidTr="00DE5E92">
        <w:trPr>
          <w:trHeight w:val="2776"/>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65E7B" w:rsidRPr="00C06C51" w:rsidRDefault="00C65E7B" w:rsidP="00DE5E92">
            <w:pPr>
              <w:spacing w:after="0" w:line="240" w:lineRule="auto"/>
              <w:jc w:val="both"/>
              <w:rPr>
                <w:rFonts w:ascii="Tahoma" w:eastAsia="Times New Roman" w:hAnsi="Tahoma" w:cs="Tahoma"/>
                <w:sz w:val="20"/>
                <w:szCs w:val="20"/>
              </w:rPr>
            </w:pPr>
            <w:r w:rsidRPr="00C06C51">
              <w:rPr>
                <w:rFonts w:ascii="Tahoma" w:eastAsia="Times New Roman" w:hAnsi="Tahoma" w:cs="Tahoma"/>
                <w:b/>
                <w:bCs/>
                <w:sz w:val="20"/>
                <w:szCs w:val="20"/>
              </w:rPr>
              <w:t>Ödeme emrine itiraz:</w:t>
            </w:r>
            <w:r w:rsidRPr="00C06C51">
              <w:rPr>
                <w:rFonts w:ascii="Tahoma" w:eastAsia="Times New Roman" w:hAnsi="Tahoma" w:cs="Tahoma"/>
                <w:sz w:val="20"/>
                <w:szCs w:val="20"/>
              </w:rPr>
              <w:t xml:space="preserve"> Kendisine ödeme emri tebliğ olunan şahıs, böyle bir borcu olmadığı veya kısmen ödediği veya</w:t>
            </w:r>
            <w:r>
              <w:rPr>
                <w:rFonts w:ascii="Tahoma" w:eastAsia="Times New Roman" w:hAnsi="Tahoma" w:cs="Tahoma"/>
                <w:sz w:val="20"/>
                <w:szCs w:val="20"/>
              </w:rPr>
              <w:t xml:space="preserve"> </w:t>
            </w:r>
            <w:r w:rsidRPr="00C06C51">
              <w:rPr>
                <w:rFonts w:ascii="Tahoma" w:eastAsia="Times New Roman" w:hAnsi="Tahoma" w:cs="Tahoma"/>
                <w:sz w:val="20"/>
                <w:szCs w:val="20"/>
              </w:rPr>
              <w:t xml:space="preserve">zamanaşımına uğradığı hakkında tebliğ tarihinden itibaren </w:t>
            </w:r>
            <w:r w:rsidRPr="00C06C51">
              <w:rPr>
                <w:rFonts w:ascii="Tahoma" w:eastAsia="Times New Roman" w:hAnsi="Tahoma" w:cs="Tahoma"/>
                <w:b/>
                <w:bCs/>
                <w:color w:val="FF0000"/>
                <w:sz w:val="20"/>
                <w:szCs w:val="20"/>
                <w:u w:val="single"/>
              </w:rPr>
              <w:t>7 gün</w:t>
            </w:r>
            <w:r w:rsidRPr="00C06C51">
              <w:rPr>
                <w:rFonts w:ascii="Tahoma" w:eastAsia="Times New Roman" w:hAnsi="Tahoma" w:cs="Tahoma"/>
                <w:sz w:val="20"/>
                <w:szCs w:val="20"/>
              </w:rPr>
              <w:t xml:space="preserve"> içinde alacaklı tahsil dairesine ait itiraz işlerine bakan vergi</w:t>
            </w:r>
            <w:r>
              <w:rPr>
                <w:rFonts w:ascii="Tahoma" w:eastAsia="Times New Roman" w:hAnsi="Tahoma" w:cs="Tahoma"/>
                <w:sz w:val="20"/>
                <w:szCs w:val="20"/>
              </w:rPr>
              <w:t xml:space="preserve"> </w:t>
            </w:r>
            <w:r w:rsidRPr="00C06C51">
              <w:rPr>
                <w:rFonts w:ascii="Tahoma" w:eastAsia="Times New Roman" w:hAnsi="Tahoma" w:cs="Tahoma"/>
                <w:sz w:val="20"/>
                <w:szCs w:val="20"/>
              </w:rPr>
              <w:t>itiraz komisyonu nezdinde itirazda bulunabilir.</w:t>
            </w:r>
            <w:r>
              <w:rPr>
                <w:rFonts w:ascii="Tahoma" w:eastAsia="Times New Roman" w:hAnsi="Tahoma" w:cs="Tahoma"/>
                <w:sz w:val="20"/>
                <w:szCs w:val="20"/>
              </w:rPr>
              <w:t xml:space="preserve"> </w:t>
            </w:r>
            <w:r w:rsidRPr="00C06C51">
              <w:rPr>
                <w:rFonts w:ascii="Tahoma" w:eastAsia="Times New Roman" w:hAnsi="Tahoma" w:cs="Tahoma"/>
                <w:sz w:val="20"/>
                <w:szCs w:val="20"/>
              </w:rPr>
              <w:t xml:space="preserve">Borcun tamamına bu madde gereğince </w:t>
            </w:r>
            <w:proofErr w:type="spellStart"/>
            <w:r w:rsidRPr="00C06C51">
              <w:rPr>
                <w:rFonts w:ascii="Tahoma" w:eastAsia="Times New Roman" w:hAnsi="Tahoma" w:cs="Tahoma"/>
                <w:sz w:val="20"/>
                <w:szCs w:val="20"/>
              </w:rPr>
              <w:t>vakı</w:t>
            </w:r>
            <w:proofErr w:type="spellEnd"/>
            <w:r w:rsidRPr="00C06C51">
              <w:rPr>
                <w:rFonts w:ascii="Tahoma" w:eastAsia="Times New Roman" w:hAnsi="Tahoma" w:cs="Tahoma"/>
                <w:sz w:val="20"/>
                <w:szCs w:val="20"/>
              </w:rPr>
              <w:t xml:space="preserve"> itirazların tamamen veya kısmen reddi halinde, borçlu ret kararının</w:t>
            </w:r>
            <w:r>
              <w:rPr>
                <w:rFonts w:ascii="Tahoma" w:eastAsia="Times New Roman" w:hAnsi="Tahoma" w:cs="Tahoma"/>
                <w:sz w:val="20"/>
                <w:szCs w:val="20"/>
              </w:rPr>
              <w:t xml:space="preserve"> </w:t>
            </w:r>
            <w:r w:rsidRPr="00C06C51">
              <w:rPr>
                <w:rFonts w:ascii="Tahoma" w:eastAsia="Times New Roman" w:hAnsi="Tahoma" w:cs="Tahoma"/>
                <w:sz w:val="20"/>
                <w:szCs w:val="20"/>
              </w:rPr>
              <w:t xml:space="preserve">kendisine tebliği tarihinden itibaren </w:t>
            </w:r>
            <w:r w:rsidRPr="00C06C51">
              <w:rPr>
                <w:rFonts w:ascii="Tahoma" w:eastAsia="Times New Roman" w:hAnsi="Tahoma" w:cs="Tahoma"/>
                <w:b/>
                <w:bCs/>
                <w:color w:val="FF0000"/>
                <w:sz w:val="20"/>
                <w:szCs w:val="20"/>
                <w:u w:val="single"/>
              </w:rPr>
              <w:t>7 gün</w:t>
            </w:r>
            <w:r w:rsidRPr="00C06C51">
              <w:rPr>
                <w:rFonts w:ascii="Tahoma" w:eastAsia="Times New Roman" w:hAnsi="Tahoma" w:cs="Tahoma"/>
                <w:sz w:val="20"/>
                <w:szCs w:val="20"/>
              </w:rPr>
              <w:t xml:space="preserve"> içinde mal bildiriminde bulunmak mecburiyetindedir.</w:t>
            </w:r>
          </w:p>
        </w:tc>
        <w:tc>
          <w:tcPr>
            <w:tcW w:w="4600" w:type="dxa"/>
            <w:tcBorders>
              <w:top w:val="nil"/>
              <w:left w:val="nil"/>
              <w:bottom w:val="single" w:sz="4" w:space="0" w:color="auto"/>
              <w:right w:val="single" w:sz="4" w:space="0" w:color="auto"/>
            </w:tcBorders>
            <w:shd w:val="clear" w:color="auto" w:fill="auto"/>
            <w:vAlign w:val="bottom"/>
            <w:hideMark/>
          </w:tcPr>
          <w:p w:rsidR="00C65E7B" w:rsidRPr="00C06C51" w:rsidRDefault="00C65E7B" w:rsidP="00DE5E92">
            <w:pPr>
              <w:spacing w:after="0" w:line="240" w:lineRule="auto"/>
              <w:jc w:val="both"/>
              <w:rPr>
                <w:rFonts w:ascii="Tahoma" w:eastAsia="Times New Roman" w:hAnsi="Tahoma" w:cs="Tahoma"/>
                <w:sz w:val="20"/>
                <w:szCs w:val="20"/>
              </w:rPr>
            </w:pPr>
            <w:r w:rsidRPr="00C06C51">
              <w:rPr>
                <w:rFonts w:ascii="Tahoma" w:eastAsia="Times New Roman" w:hAnsi="Tahoma" w:cs="Tahoma"/>
                <w:b/>
                <w:bCs/>
                <w:sz w:val="20"/>
                <w:szCs w:val="20"/>
              </w:rPr>
              <w:t>Ödeme emrine itiraz:</w:t>
            </w:r>
            <w:r w:rsidRPr="00C06C51">
              <w:rPr>
                <w:rFonts w:ascii="Tahoma" w:eastAsia="Times New Roman" w:hAnsi="Tahoma" w:cs="Tahoma"/>
                <w:sz w:val="20"/>
                <w:szCs w:val="20"/>
              </w:rPr>
              <w:t xml:space="preserve"> Kendisine ödeme emri tebliğ olunan şahıs, böyle bir borcu olmadığı veya kısmen ödediği veya</w:t>
            </w:r>
            <w:r>
              <w:rPr>
                <w:rFonts w:ascii="Tahoma" w:eastAsia="Times New Roman" w:hAnsi="Tahoma" w:cs="Tahoma"/>
                <w:sz w:val="20"/>
                <w:szCs w:val="20"/>
              </w:rPr>
              <w:t xml:space="preserve"> </w:t>
            </w:r>
            <w:r w:rsidRPr="00C06C51">
              <w:rPr>
                <w:rFonts w:ascii="Tahoma" w:eastAsia="Times New Roman" w:hAnsi="Tahoma" w:cs="Tahoma"/>
                <w:sz w:val="20"/>
                <w:szCs w:val="20"/>
              </w:rPr>
              <w:t xml:space="preserve">zamanaşımına uğradığı hakkında tebliğ tarihinden itibaren </w:t>
            </w:r>
            <w:r w:rsidRPr="00C06C51">
              <w:rPr>
                <w:rFonts w:ascii="Tahoma" w:eastAsia="Times New Roman" w:hAnsi="Tahoma" w:cs="Tahoma"/>
                <w:b/>
                <w:bCs/>
                <w:color w:val="FF0000"/>
                <w:sz w:val="20"/>
                <w:szCs w:val="20"/>
                <w:u w:val="single"/>
              </w:rPr>
              <w:t>15 gün</w:t>
            </w:r>
            <w:r w:rsidRPr="00C06C51">
              <w:rPr>
                <w:rFonts w:ascii="Tahoma" w:eastAsia="Times New Roman" w:hAnsi="Tahoma" w:cs="Tahoma"/>
                <w:sz w:val="20"/>
                <w:szCs w:val="20"/>
              </w:rPr>
              <w:t xml:space="preserve"> içinde alacaklı tahsil dairesine ait itiraz işlerine bakan vergi</w:t>
            </w:r>
            <w:r>
              <w:rPr>
                <w:rFonts w:ascii="Tahoma" w:eastAsia="Times New Roman" w:hAnsi="Tahoma" w:cs="Tahoma"/>
                <w:sz w:val="20"/>
                <w:szCs w:val="20"/>
              </w:rPr>
              <w:t xml:space="preserve"> </w:t>
            </w:r>
            <w:r w:rsidRPr="00C06C51">
              <w:rPr>
                <w:rFonts w:ascii="Tahoma" w:eastAsia="Times New Roman" w:hAnsi="Tahoma" w:cs="Tahoma"/>
                <w:sz w:val="20"/>
                <w:szCs w:val="20"/>
              </w:rPr>
              <w:t>itiraz komisyonu nezdinde itirazda bulunabilir.</w:t>
            </w:r>
            <w:r>
              <w:rPr>
                <w:rFonts w:ascii="Tahoma" w:eastAsia="Times New Roman" w:hAnsi="Tahoma" w:cs="Tahoma"/>
                <w:sz w:val="20"/>
                <w:szCs w:val="20"/>
              </w:rPr>
              <w:t xml:space="preserve"> </w:t>
            </w:r>
            <w:r w:rsidRPr="00C06C51">
              <w:rPr>
                <w:rFonts w:ascii="Tahoma" w:eastAsia="Times New Roman" w:hAnsi="Tahoma" w:cs="Tahoma"/>
                <w:sz w:val="20"/>
                <w:szCs w:val="20"/>
              </w:rPr>
              <w:t xml:space="preserve">Borcun tamamına bu madde gereğince </w:t>
            </w:r>
            <w:proofErr w:type="spellStart"/>
            <w:r w:rsidRPr="00C06C51">
              <w:rPr>
                <w:rFonts w:ascii="Tahoma" w:eastAsia="Times New Roman" w:hAnsi="Tahoma" w:cs="Tahoma"/>
                <w:sz w:val="20"/>
                <w:szCs w:val="20"/>
              </w:rPr>
              <w:t>vakı</w:t>
            </w:r>
            <w:proofErr w:type="spellEnd"/>
            <w:r w:rsidRPr="00C06C51">
              <w:rPr>
                <w:rFonts w:ascii="Tahoma" w:eastAsia="Times New Roman" w:hAnsi="Tahoma" w:cs="Tahoma"/>
                <w:sz w:val="20"/>
                <w:szCs w:val="20"/>
              </w:rPr>
              <w:t xml:space="preserve"> itirazların tamamen veya kısmen reddi halinde, borçlu ret kararının</w:t>
            </w:r>
            <w:r>
              <w:rPr>
                <w:rFonts w:ascii="Tahoma" w:eastAsia="Times New Roman" w:hAnsi="Tahoma" w:cs="Tahoma"/>
                <w:sz w:val="20"/>
                <w:szCs w:val="20"/>
              </w:rPr>
              <w:t xml:space="preserve"> </w:t>
            </w:r>
            <w:r w:rsidRPr="00C06C51">
              <w:rPr>
                <w:rFonts w:ascii="Tahoma" w:eastAsia="Times New Roman" w:hAnsi="Tahoma" w:cs="Tahoma"/>
                <w:sz w:val="20"/>
                <w:szCs w:val="20"/>
              </w:rPr>
              <w:t xml:space="preserve">kendisine tebliği tarihinden itibaren </w:t>
            </w:r>
            <w:r w:rsidRPr="00C06C51">
              <w:rPr>
                <w:rFonts w:ascii="Tahoma" w:eastAsia="Times New Roman" w:hAnsi="Tahoma" w:cs="Tahoma"/>
                <w:b/>
                <w:bCs/>
                <w:color w:val="FF0000"/>
                <w:sz w:val="20"/>
                <w:szCs w:val="20"/>
                <w:u w:val="single"/>
              </w:rPr>
              <w:t>15 gün</w:t>
            </w:r>
            <w:r w:rsidRPr="00C06C51">
              <w:rPr>
                <w:rFonts w:ascii="Tahoma" w:eastAsia="Times New Roman" w:hAnsi="Tahoma" w:cs="Tahoma"/>
                <w:sz w:val="20"/>
                <w:szCs w:val="20"/>
              </w:rPr>
              <w:t xml:space="preserve"> içinde mal bildiriminde bulunmak mecburiyetindedir</w:t>
            </w:r>
            <w:r>
              <w:rPr>
                <w:rFonts w:ascii="Tahoma" w:eastAsia="Times New Roman" w:hAnsi="Tahoma" w:cs="Tahoma"/>
                <w:sz w:val="20"/>
                <w:szCs w:val="20"/>
              </w:rPr>
              <w:t>.</w:t>
            </w:r>
          </w:p>
        </w:tc>
      </w:tr>
    </w:tbl>
    <w:p w:rsidR="00C65E7B" w:rsidRDefault="00C65E7B" w:rsidP="00C65E7B">
      <w:pPr>
        <w:jc w:val="both"/>
        <w:rPr>
          <w:rFonts w:ascii="Tahoma" w:eastAsia="Times New Roman" w:hAnsi="Tahoma" w:cs="Tahoma"/>
          <w:color w:val="auto"/>
          <w:sz w:val="20"/>
          <w:szCs w:val="20"/>
          <w:lang w:eastAsia="en-US"/>
        </w:rPr>
      </w:pPr>
    </w:p>
    <w:tbl>
      <w:tblPr>
        <w:tblW w:w="9200" w:type="dxa"/>
        <w:tblCellMar>
          <w:left w:w="70" w:type="dxa"/>
          <w:right w:w="70" w:type="dxa"/>
        </w:tblCellMar>
        <w:tblLook w:val="04A0" w:firstRow="1" w:lastRow="0" w:firstColumn="1" w:lastColumn="0" w:noHBand="0" w:noVBand="1"/>
      </w:tblPr>
      <w:tblGrid>
        <w:gridCol w:w="4600"/>
        <w:gridCol w:w="4600"/>
      </w:tblGrid>
      <w:tr w:rsidR="00C65E7B" w:rsidRPr="00C06C51" w:rsidTr="00DE5E9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E7B" w:rsidRPr="00C06C51" w:rsidRDefault="00C65E7B" w:rsidP="00DE5E92">
            <w:pPr>
              <w:spacing w:after="0" w:line="240" w:lineRule="auto"/>
              <w:jc w:val="both"/>
              <w:rPr>
                <w:rFonts w:ascii="Tahoma" w:eastAsia="Times New Roman" w:hAnsi="Tahoma" w:cs="Tahoma"/>
                <w:b/>
                <w:bCs/>
                <w:sz w:val="20"/>
                <w:szCs w:val="20"/>
              </w:rPr>
            </w:pPr>
            <w:r w:rsidRPr="00C06C51">
              <w:rPr>
                <w:rFonts w:ascii="Tahoma" w:eastAsia="Times New Roman" w:hAnsi="Tahoma" w:cs="Tahoma"/>
                <w:b/>
                <w:bCs/>
                <w:sz w:val="20"/>
                <w:szCs w:val="20"/>
              </w:rPr>
              <w:t>Madde 60 / Eski Hali</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C65E7B" w:rsidRPr="00C06C51" w:rsidRDefault="00C65E7B" w:rsidP="00DE5E92">
            <w:pPr>
              <w:spacing w:after="0" w:line="240" w:lineRule="auto"/>
              <w:jc w:val="both"/>
              <w:rPr>
                <w:rFonts w:ascii="Tahoma" w:eastAsia="Times New Roman" w:hAnsi="Tahoma" w:cs="Tahoma"/>
                <w:b/>
                <w:bCs/>
                <w:sz w:val="20"/>
                <w:szCs w:val="20"/>
              </w:rPr>
            </w:pPr>
            <w:r w:rsidRPr="00C06C51">
              <w:rPr>
                <w:rFonts w:ascii="Tahoma" w:eastAsia="Times New Roman" w:hAnsi="Tahoma" w:cs="Tahoma"/>
                <w:b/>
                <w:bCs/>
                <w:sz w:val="20"/>
                <w:szCs w:val="20"/>
              </w:rPr>
              <w:t>Madde 60 / Yeni Hali</w:t>
            </w:r>
          </w:p>
        </w:tc>
      </w:tr>
      <w:tr w:rsidR="00C65E7B" w:rsidRPr="00C06C51" w:rsidTr="00DE5E92">
        <w:trPr>
          <w:trHeight w:val="2614"/>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65E7B" w:rsidRPr="00C06C51" w:rsidRDefault="00C65E7B" w:rsidP="00DE5E92">
            <w:pPr>
              <w:spacing w:after="0" w:line="240" w:lineRule="auto"/>
              <w:jc w:val="both"/>
              <w:rPr>
                <w:rFonts w:ascii="Tahoma" w:eastAsia="Times New Roman" w:hAnsi="Tahoma" w:cs="Tahoma"/>
                <w:sz w:val="20"/>
                <w:szCs w:val="20"/>
              </w:rPr>
            </w:pPr>
            <w:r w:rsidRPr="00C06C51">
              <w:rPr>
                <w:rFonts w:ascii="Tahoma" w:eastAsia="Times New Roman" w:hAnsi="Tahoma" w:cs="Tahoma"/>
                <w:b/>
                <w:bCs/>
                <w:sz w:val="20"/>
                <w:szCs w:val="20"/>
              </w:rPr>
              <w:t xml:space="preserve">Mal bildiriminde </w:t>
            </w:r>
            <w:proofErr w:type="spellStart"/>
            <w:r w:rsidRPr="00C06C51">
              <w:rPr>
                <w:rFonts w:ascii="Tahoma" w:eastAsia="Times New Roman" w:hAnsi="Tahoma" w:cs="Tahoma"/>
                <w:b/>
                <w:bCs/>
                <w:sz w:val="20"/>
                <w:szCs w:val="20"/>
              </w:rPr>
              <w:t>bulunm</w:t>
            </w:r>
            <w:r w:rsidR="00DF66FD">
              <w:rPr>
                <w:rFonts w:ascii="Tahoma" w:eastAsia="Times New Roman" w:hAnsi="Tahoma" w:cs="Tahoma"/>
                <w:b/>
                <w:bCs/>
                <w:sz w:val="20"/>
                <w:szCs w:val="20"/>
              </w:rPr>
              <w:t>ı</w:t>
            </w:r>
            <w:r w:rsidRPr="00C06C51">
              <w:rPr>
                <w:rFonts w:ascii="Tahoma" w:eastAsia="Times New Roman" w:hAnsi="Tahoma" w:cs="Tahoma"/>
                <w:b/>
                <w:bCs/>
                <w:sz w:val="20"/>
                <w:szCs w:val="20"/>
              </w:rPr>
              <w:t>yanlar</w:t>
            </w:r>
            <w:proofErr w:type="spellEnd"/>
            <w:r w:rsidRPr="00C06C51">
              <w:rPr>
                <w:rFonts w:ascii="Tahoma" w:eastAsia="Times New Roman" w:hAnsi="Tahoma" w:cs="Tahoma"/>
                <w:b/>
                <w:bCs/>
                <w:sz w:val="20"/>
                <w:szCs w:val="20"/>
              </w:rPr>
              <w:t>:</w:t>
            </w:r>
            <w:r w:rsidRPr="00C06C51">
              <w:rPr>
                <w:rFonts w:ascii="Tahoma" w:eastAsia="Times New Roman" w:hAnsi="Tahoma" w:cs="Tahoma"/>
                <w:sz w:val="20"/>
                <w:szCs w:val="20"/>
              </w:rPr>
              <w:t xml:space="preserve"> Kendisine ödeme emri tebliğ edilen borçlu, </w:t>
            </w:r>
            <w:r w:rsidRPr="00C06C51">
              <w:rPr>
                <w:rFonts w:ascii="Tahoma" w:eastAsia="Times New Roman" w:hAnsi="Tahoma" w:cs="Tahoma"/>
                <w:b/>
                <w:bCs/>
                <w:color w:val="FF0000"/>
                <w:sz w:val="20"/>
                <w:szCs w:val="20"/>
                <w:u w:val="single"/>
              </w:rPr>
              <w:t>7 günlük</w:t>
            </w:r>
            <w:r w:rsidRPr="00C06C51">
              <w:rPr>
                <w:rFonts w:ascii="Tahoma" w:eastAsia="Times New Roman" w:hAnsi="Tahoma" w:cs="Tahoma"/>
                <w:sz w:val="20"/>
                <w:szCs w:val="20"/>
              </w:rPr>
              <w:t xml:space="preserve"> müddet içinde borcunu ödemediği ve mal bildiriminde de</w:t>
            </w:r>
            <w:r>
              <w:rPr>
                <w:rFonts w:ascii="Tahoma" w:eastAsia="Times New Roman" w:hAnsi="Tahoma" w:cs="Tahoma"/>
                <w:sz w:val="20"/>
                <w:szCs w:val="20"/>
              </w:rPr>
              <w:t xml:space="preserve"> </w:t>
            </w:r>
            <w:r w:rsidRPr="00C06C51">
              <w:rPr>
                <w:rFonts w:ascii="Tahoma" w:eastAsia="Times New Roman" w:hAnsi="Tahoma" w:cs="Tahoma"/>
                <w:sz w:val="20"/>
                <w:szCs w:val="20"/>
              </w:rPr>
              <w:t>bulunmadığı takdirde mal bildiriminde bulununcaya kadar bir defaya mahsus olmak ve üç ayı geçmemek üzere hapisle tazyik</w:t>
            </w:r>
            <w:r>
              <w:rPr>
                <w:rFonts w:ascii="Tahoma" w:eastAsia="Times New Roman" w:hAnsi="Tahoma" w:cs="Tahoma"/>
                <w:sz w:val="20"/>
                <w:szCs w:val="20"/>
              </w:rPr>
              <w:t xml:space="preserve"> </w:t>
            </w:r>
            <w:r w:rsidRPr="00C06C51">
              <w:rPr>
                <w:rFonts w:ascii="Tahoma" w:eastAsia="Times New Roman" w:hAnsi="Tahoma" w:cs="Tahoma"/>
                <w:sz w:val="20"/>
                <w:szCs w:val="20"/>
              </w:rPr>
              <w:t>olunur.</w:t>
            </w:r>
            <w:r>
              <w:rPr>
                <w:rFonts w:ascii="Tahoma" w:eastAsia="Times New Roman" w:hAnsi="Tahoma" w:cs="Tahoma"/>
                <w:sz w:val="20"/>
                <w:szCs w:val="20"/>
              </w:rPr>
              <w:t xml:space="preserve"> </w:t>
            </w:r>
            <w:r w:rsidRPr="00C06C51">
              <w:rPr>
                <w:rFonts w:ascii="Tahoma" w:eastAsia="Times New Roman" w:hAnsi="Tahoma" w:cs="Tahoma"/>
                <w:sz w:val="20"/>
                <w:szCs w:val="20"/>
              </w:rPr>
              <w:t xml:space="preserve">Hapisle tazyik kararı, ödeme emrinin tebliğini ve </w:t>
            </w:r>
            <w:r w:rsidRPr="00C06C51">
              <w:rPr>
                <w:rFonts w:ascii="Tahoma" w:eastAsia="Times New Roman" w:hAnsi="Tahoma" w:cs="Tahoma"/>
                <w:b/>
                <w:bCs/>
                <w:color w:val="FF0000"/>
                <w:sz w:val="20"/>
                <w:szCs w:val="20"/>
                <w:u w:val="single"/>
              </w:rPr>
              <w:t>7 günlük</w:t>
            </w:r>
            <w:r w:rsidRPr="00C06C51">
              <w:rPr>
                <w:rFonts w:ascii="Tahoma" w:eastAsia="Times New Roman" w:hAnsi="Tahoma" w:cs="Tahoma"/>
                <w:sz w:val="20"/>
                <w:szCs w:val="20"/>
              </w:rPr>
              <w:t xml:space="preserve"> müddetin bitmesini </w:t>
            </w:r>
            <w:proofErr w:type="spellStart"/>
            <w:r w:rsidRPr="00C06C51">
              <w:rPr>
                <w:rFonts w:ascii="Tahoma" w:eastAsia="Times New Roman" w:hAnsi="Tahoma" w:cs="Tahoma"/>
                <w:sz w:val="20"/>
                <w:szCs w:val="20"/>
              </w:rPr>
              <w:t>mütaakıp</w:t>
            </w:r>
            <w:proofErr w:type="spellEnd"/>
            <w:r w:rsidRPr="00C06C51">
              <w:rPr>
                <w:rFonts w:ascii="Tahoma" w:eastAsia="Times New Roman" w:hAnsi="Tahoma" w:cs="Tahoma"/>
                <w:sz w:val="20"/>
                <w:szCs w:val="20"/>
              </w:rPr>
              <w:t xml:space="preserve"> tahsil dairesinin yazılı talebi</w:t>
            </w:r>
            <w:r>
              <w:rPr>
                <w:rFonts w:ascii="Tahoma" w:eastAsia="Times New Roman" w:hAnsi="Tahoma" w:cs="Tahoma"/>
                <w:sz w:val="20"/>
                <w:szCs w:val="20"/>
              </w:rPr>
              <w:t xml:space="preserve"> </w:t>
            </w:r>
            <w:r w:rsidRPr="00C06C51">
              <w:rPr>
                <w:rFonts w:ascii="Tahoma" w:eastAsia="Times New Roman" w:hAnsi="Tahoma" w:cs="Tahoma"/>
                <w:sz w:val="20"/>
                <w:szCs w:val="20"/>
              </w:rPr>
              <w:t xml:space="preserve">üzerine icra tetkik mercii </w:t>
            </w:r>
            <w:proofErr w:type="gramStart"/>
            <w:r w:rsidRPr="00C06C51">
              <w:rPr>
                <w:rFonts w:ascii="Tahoma" w:eastAsia="Times New Roman" w:hAnsi="Tahoma" w:cs="Tahoma"/>
                <w:sz w:val="20"/>
                <w:szCs w:val="20"/>
              </w:rPr>
              <w:t>hakimi</w:t>
            </w:r>
            <w:proofErr w:type="gramEnd"/>
            <w:r w:rsidRPr="00C06C51">
              <w:rPr>
                <w:rFonts w:ascii="Tahoma" w:eastAsia="Times New Roman" w:hAnsi="Tahoma" w:cs="Tahoma"/>
                <w:sz w:val="20"/>
                <w:szCs w:val="20"/>
              </w:rPr>
              <w:t xml:space="preserve"> tarafından verilir.</w:t>
            </w:r>
          </w:p>
        </w:tc>
        <w:tc>
          <w:tcPr>
            <w:tcW w:w="4600" w:type="dxa"/>
            <w:tcBorders>
              <w:top w:val="nil"/>
              <w:left w:val="nil"/>
              <w:bottom w:val="single" w:sz="4" w:space="0" w:color="auto"/>
              <w:right w:val="single" w:sz="4" w:space="0" w:color="auto"/>
            </w:tcBorders>
            <w:shd w:val="clear" w:color="auto" w:fill="auto"/>
            <w:vAlign w:val="bottom"/>
            <w:hideMark/>
          </w:tcPr>
          <w:p w:rsidR="00C65E7B" w:rsidRPr="00C06C51" w:rsidRDefault="00C65E7B" w:rsidP="00DE5E92">
            <w:pPr>
              <w:spacing w:after="0" w:line="240" w:lineRule="auto"/>
              <w:jc w:val="both"/>
              <w:rPr>
                <w:rFonts w:ascii="Tahoma" w:eastAsia="Times New Roman" w:hAnsi="Tahoma" w:cs="Tahoma"/>
                <w:sz w:val="20"/>
                <w:szCs w:val="20"/>
              </w:rPr>
            </w:pPr>
            <w:r w:rsidRPr="00C06C51">
              <w:rPr>
                <w:rFonts w:ascii="Tahoma" w:eastAsia="Times New Roman" w:hAnsi="Tahoma" w:cs="Tahoma"/>
                <w:b/>
                <w:bCs/>
                <w:sz w:val="20"/>
                <w:szCs w:val="20"/>
              </w:rPr>
              <w:t xml:space="preserve">Mal bildiriminde </w:t>
            </w:r>
            <w:proofErr w:type="spellStart"/>
            <w:r w:rsidRPr="00C06C51">
              <w:rPr>
                <w:rFonts w:ascii="Tahoma" w:eastAsia="Times New Roman" w:hAnsi="Tahoma" w:cs="Tahoma"/>
                <w:b/>
                <w:bCs/>
                <w:sz w:val="20"/>
                <w:szCs w:val="20"/>
              </w:rPr>
              <w:t>bulunm</w:t>
            </w:r>
            <w:r w:rsidR="00DF66FD">
              <w:rPr>
                <w:rFonts w:ascii="Tahoma" w:eastAsia="Times New Roman" w:hAnsi="Tahoma" w:cs="Tahoma"/>
                <w:b/>
                <w:bCs/>
                <w:sz w:val="20"/>
                <w:szCs w:val="20"/>
              </w:rPr>
              <w:t>ı</w:t>
            </w:r>
            <w:r w:rsidRPr="00C06C51">
              <w:rPr>
                <w:rFonts w:ascii="Tahoma" w:eastAsia="Times New Roman" w:hAnsi="Tahoma" w:cs="Tahoma"/>
                <w:b/>
                <w:bCs/>
                <w:sz w:val="20"/>
                <w:szCs w:val="20"/>
              </w:rPr>
              <w:t>yanlar</w:t>
            </w:r>
            <w:proofErr w:type="spellEnd"/>
            <w:r w:rsidRPr="00C06C51">
              <w:rPr>
                <w:rFonts w:ascii="Tahoma" w:eastAsia="Times New Roman" w:hAnsi="Tahoma" w:cs="Tahoma"/>
                <w:b/>
                <w:bCs/>
                <w:sz w:val="20"/>
                <w:szCs w:val="20"/>
              </w:rPr>
              <w:t>:</w:t>
            </w:r>
            <w:r w:rsidRPr="00C06C51">
              <w:rPr>
                <w:rFonts w:ascii="Tahoma" w:eastAsia="Times New Roman" w:hAnsi="Tahoma" w:cs="Tahoma"/>
                <w:sz w:val="20"/>
                <w:szCs w:val="20"/>
              </w:rPr>
              <w:t xml:space="preserve"> Kendisine ödeme emri tebliğ edilen borçlu, </w:t>
            </w:r>
            <w:r w:rsidRPr="00C06C51">
              <w:rPr>
                <w:rFonts w:ascii="Tahoma" w:eastAsia="Times New Roman" w:hAnsi="Tahoma" w:cs="Tahoma"/>
                <w:b/>
                <w:bCs/>
                <w:color w:val="FF0000"/>
                <w:sz w:val="20"/>
                <w:szCs w:val="20"/>
                <w:u w:val="single"/>
              </w:rPr>
              <w:t>15 günlük</w:t>
            </w:r>
            <w:r w:rsidRPr="00C06C51">
              <w:rPr>
                <w:rFonts w:ascii="Tahoma" w:eastAsia="Times New Roman" w:hAnsi="Tahoma" w:cs="Tahoma"/>
                <w:sz w:val="20"/>
                <w:szCs w:val="20"/>
              </w:rPr>
              <w:t xml:space="preserve"> müddet içinde borcunu ödemediği ve mal bildiriminde de</w:t>
            </w:r>
            <w:r>
              <w:rPr>
                <w:rFonts w:ascii="Tahoma" w:eastAsia="Times New Roman" w:hAnsi="Tahoma" w:cs="Tahoma"/>
                <w:sz w:val="20"/>
                <w:szCs w:val="20"/>
              </w:rPr>
              <w:t xml:space="preserve"> </w:t>
            </w:r>
            <w:r w:rsidRPr="00C06C51">
              <w:rPr>
                <w:rFonts w:ascii="Tahoma" w:eastAsia="Times New Roman" w:hAnsi="Tahoma" w:cs="Tahoma"/>
                <w:sz w:val="20"/>
                <w:szCs w:val="20"/>
              </w:rPr>
              <w:t>bulunmadığı takdirde mal bildiriminde bulununcaya kadar bir defaya mahsus olmak ve üç ayı geçmemek üzere hapisle tazyik</w:t>
            </w:r>
            <w:r>
              <w:rPr>
                <w:rFonts w:ascii="Tahoma" w:eastAsia="Times New Roman" w:hAnsi="Tahoma" w:cs="Tahoma"/>
                <w:sz w:val="20"/>
                <w:szCs w:val="20"/>
              </w:rPr>
              <w:t xml:space="preserve"> </w:t>
            </w:r>
            <w:r w:rsidRPr="00C06C51">
              <w:rPr>
                <w:rFonts w:ascii="Tahoma" w:eastAsia="Times New Roman" w:hAnsi="Tahoma" w:cs="Tahoma"/>
                <w:sz w:val="20"/>
                <w:szCs w:val="20"/>
              </w:rPr>
              <w:t>olunur.</w:t>
            </w:r>
            <w:r>
              <w:rPr>
                <w:rFonts w:ascii="Tahoma" w:eastAsia="Times New Roman" w:hAnsi="Tahoma" w:cs="Tahoma"/>
                <w:sz w:val="20"/>
                <w:szCs w:val="20"/>
              </w:rPr>
              <w:t xml:space="preserve"> </w:t>
            </w:r>
            <w:r w:rsidRPr="00C06C51">
              <w:rPr>
                <w:rFonts w:ascii="Tahoma" w:eastAsia="Times New Roman" w:hAnsi="Tahoma" w:cs="Tahoma"/>
                <w:sz w:val="20"/>
                <w:szCs w:val="20"/>
              </w:rPr>
              <w:t xml:space="preserve">Hapisle tazyik kararı, ödeme emrinin tebliğini ve </w:t>
            </w:r>
            <w:r w:rsidRPr="00C06C51">
              <w:rPr>
                <w:rFonts w:ascii="Tahoma" w:eastAsia="Times New Roman" w:hAnsi="Tahoma" w:cs="Tahoma"/>
                <w:b/>
                <w:bCs/>
                <w:color w:val="FF0000"/>
                <w:sz w:val="20"/>
                <w:szCs w:val="20"/>
                <w:u w:val="single"/>
              </w:rPr>
              <w:t>15 günlük</w:t>
            </w:r>
            <w:r w:rsidRPr="00C06C51">
              <w:rPr>
                <w:rFonts w:ascii="Tahoma" w:eastAsia="Times New Roman" w:hAnsi="Tahoma" w:cs="Tahoma"/>
                <w:sz w:val="20"/>
                <w:szCs w:val="20"/>
              </w:rPr>
              <w:t xml:space="preserve"> müddetin bitmesini </w:t>
            </w:r>
            <w:proofErr w:type="spellStart"/>
            <w:r w:rsidRPr="00C06C51">
              <w:rPr>
                <w:rFonts w:ascii="Tahoma" w:eastAsia="Times New Roman" w:hAnsi="Tahoma" w:cs="Tahoma"/>
                <w:sz w:val="20"/>
                <w:szCs w:val="20"/>
              </w:rPr>
              <w:t>mütaakıp</w:t>
            </w:r>
            <w:proofErr w:type="spellEnd"/>
            <w:r w:rsidRPr="00C06C51">
              <w:rPr>
                <w:rFonts w:ascii="Tahoma" w:eastAsia="Times New Roman" w:hAnsi="Tahoma" w:cs="Tahoma"/>
                <w:sz w:val="20"/>
                <w:szCs w:val="20"/>
              </w:rPr>
              <w:t xml:space="preserve"> tahsil dairesinin yazılı talebi</w:t>
            </w:r>
            <w:r>
              <w:rPr>
                <w:rFonts w:ascii="Tahoma" w:eastAsia="Times New Roman" w:hAnsi="Tahoma" w:cs="Tahoma"/>
                <w:sz w:val="20"/>
                <w:szCs w:val="20"/>
              </w:rPr>
              <w:t xml:space="preserve"> </w:t>
            </w:r>
            <w:r w:rsidRPr="00C06C51">
              <w:rPr>
                <w:rFonts w:ascii="Tahoma" w:eastAsia="Times New Roman" w:hAnsi="Tahoma" w:cs="Tahoma"/>
                <w:sz w:val="20"/>
                <w:szCs w:val="20"/>
              </w:rPr>
              <w:t xml:space="preserve">üzerine icra tetkik mercii </w:t>
            </w:r>
            <w:proofErr w:type="gramStart"/>
            <w:r w:rsidRPr="00C06C51">
              <w:rPr>
                <w:rFonts w:ascii="Tahoma" w:eastAsia="Times New Roman" w:hAnsi="Tahoma" w:cs="Tahoma"/>
                <w:sz w:val="20"/>
                <w:szCs w:val="20"/>
              </w:rPr>
              <w:t>hakimi</w:t>
            </w:r>
            <w:proofErr w:type="gramEnd"/>
            <w:r w:rsidRPr="00C06C51">
              <w:rPr>
                <w:rFonts w:ascii="Tahoma" w:eastAsia="Times New Roman" w:hAnsi="Tahoma" w:cs="Tahoma"/>
                <w:sz w:val="20"/>
                <w:szCs w:val="20"/>
              </w:rPr>
              <w:t xml:space="preserve"> tarafından verilir.</w:t>
            </w:r>
          </w:p>
        </w:tc>
      </w:tr>
    </w:tbl>
    <w:p w:rsidR="006249D3" w:rsidRPr="00A34610" w:rsidRDefault="00285860" w:rsidP="006249D3">
      <w:pPr>
        <w:spacing w:before="240" w:after="240" w:line="240" w:lineRule="auto"/>
        <w:jc w:val="both"/>
        <w:rPr>
          <w:rFonts w:ascii="Tahoma" w:hAnsi="Tahoma" w:cs="Tahoma"/>
          <w:b/>
          <w:color w:val="auto"/>
          <w:sz w:val="20"/>
          <w:szCs w:val="20"/>
          <w:u w:val="single"/>
        </w:rPr>
      </w:pPr>
      <w:r>
        <w:rPr>
          <w:rFonts w:ascii="Tahoma" w:hAnsi="Tahoma" w:cs="Tahoma"/>
          <w:b/>
          <w:color w:val="auto"/>
          <w:sz w:val="20"/>
          <w:szCs w:val="20"/>
          <w:u w:val="single"/>
        </w:rPr>
        <w:t>2</w:t>
      </w:r>
      <w:r w:rsidRPr="00A34610">
        <w:rPr>
          <w:rFonts w:ascii="Tahoma" w:hAnsi="Tahoma" w:cs="Tahoma"/>
          <w:b/>
          <w:color w:val="auto"/>
          <w:sz w:val="20"/>
          <w:szCs w:val="20"/>
          <w:u w:val="single"/>
        </w:rPr>
        <w:t>.</w:t>
      </w:r>
      <w:r w:rsidR="00814160">
        <w:rPr>
          <w:rFonts w:ascii="Tahoma" w:hAnsi="Tahoma" w:cs="Tahoma"/>
          <w:b/>
          <w:color w:val="auto"/>
          <w:sz w:val="20"/>
          <w:szCs w:val="20"/>
          <w:u w:val="single"/>
        </w:rPr>
        <w:t xml:space="preserve"> GİDER VERGİLERİ KANU</w:t>
      </w:r>
      <w:r w:rsidR="006625A3">
        <w:rPr>
          <w:rFonts w:ascii="Tahoma" w:hAnsi="Tahoma" w:cs="Tahoma"/>
          <w:b/>
          <w:color w:val="auto"/>
          <w:sz w:val="20"/>
          <w:szCs w:val="20"/>
          <w:u w:val="single"/>
        </w:rPr>
        <w:t>NU’NDA YAPILAN DÜZENELMER</w:t>
      </w:r>
      <w:r w:rsidR="00814160">
        <w:rPr>
          <w:rFonts w:ascii="Tahoma" w:hAnsi="Tahoma" w:cs="Tahoma"/>
          <w:b/>
          <w:color w:val="auto"/>
          <w:sz w:val="20"/>
          <w:szCs w:val="20"/>
          <w:u w:val="single"/>
        </w:rPr>
        <w:t xml:space="preserve"> /</w:t>
      </w:r>
      <w:r w:rsidRPr="00A34610">
        <w:rPr>
          <w:rFonts w:ascii="Tahoma" w:hAnsi="Tahoma" w:cs="Tahoma"/>
          <w:b/>
          <w:color w:val="auto"/>
          <w:sz w:val="20"/>
          <w:szCs w:val="20"/>
          <w:u w:val="single"/>
        </w:rPr>
        <w:t xml:space="preserve"> </w:t>
      </w:r>
      <w:r>
        <w:rPr>
          <w:rFonts w:ascii="Tahoma" w:hAnsi="Tahoma" w:cs="Tahoma"/>
          <w:b/>
          <w:color w:val="auto"/>
          <w:sz w:val="20"/>
          <w:szCs w:val="20"/>
          <w:u w:val="single"/>
        </w:rPr>
        <w:t>ÖZEL İLETİŞİM VERGİSİ</w:t>
      </w:r>
      <w:r w:rsidR="00B3649B">
        <w:rPr>
          <w:rFonts w:ascii="Tahoma" w:hAnsi="Tahoma" w:cs="Tahoma"/>
          <w:b/>
          <w:color w:val="auto"/>
          <w:sz w:val="20"/>
          <w:szCs w:val="20"/>
          <w:u w:val="single"/>
        </w:rPr>
        <w:t xml:space="preserve"> </w:t>
      </w:r>
      <w:r w:rsidR="00B3649B" w:rsidRPr="00C36B98">
        <w:rPr>
          <w:rFonts w:ascii="Tahoma" w:hAnsi="Tahoma" w:cs="Tahoma"/>
          <w:b/>
          <w:i/>
          <w:iCs/>
          <w:sz w:val="20"/>
          <w:szCs w:val="20"/>
          <w:u w:val="single"/>
        </w:rPr>
        <w:t>(</w:t>
      </w:r>
      <w:proofErr w:type="spellStart"/>
      <w:r w:rsidR="00B3649B" w:rsidRPr="00C36B98">
        <w:rPr>
          <w:rFonts w:ascii="Tahoma" w:hAnsi="Tahoma" w:cs="Tahoma"/>
          <w:b/>
          <w:i/>
          <w:iCs/>
          <w:sz w:val="20"/>
          <w:szCs w:val="20"/>
          <w:u w:val="single"/>
        </w:rPr>
        <w:t>Yürürlülük</w:t>
      </w:r>
      <w:proofErr w:type="spellEnd"/>
      <w:r w:rsidR="00B3649B" w:rsidRPr="00C36B98">
        <w:rPr>
          <w:rFonts w:ascii="Tahoma" w:hAnsi="Tahoma" w:cs="Tahoma"/>
          <w:b/>
          <w:i/>
          <w:iCs/>
          <w:sz w:val="20"/>
          <w:szCs w:val="20"/>
          <w:u w:val="single"/>
        </w:rPr>
        <w:t xml:space="preserve"> Tarihi:01.01.2018)</w:t>
      </w:r>
      <w:r w:rsidRPr="00C36B98">
        <w:rPr>
          <w:rFonts w:ascii="Tahoma" w:hAnsi="Tahoma" w:cs="Tahoma"/>
          <w:b/>
          <w:i/>
          <w:iCs/>
          <w:color w:val="auto"/>
          <w:sz w:val="20"/>
          <w:szCs w:val="20"/>
          <w:u w:val="single"/>
        </w:rPr>
        <w:t>:</w:t>
      </w:r>
    </w:p>
    <w:p w:rsidR="006249D3" w:rsidRPr="00952837" w:rsidRDefault="005E4758" w:rsidP="006249D3">
      <w:pPr>
        <w:pStyle w:val="ListeParagraf"/>
        <w:ind w:left="0"/>
        <w:jc w:val="both"/>
        <w:rPr>
          <w:rFonts w:ascii="Tahoma" w:eastAsia="Calibri" w:hAnsi="Tahoma" w:cs="Tahoma"/>
          <w:sz w:val="20"/>
          <w:szCs w:val="20"/>
          <w:lang w:val="tr-TR" w:eastAsia="tr-TR"/>
        </w:rPr>
      </w:pPr>
      <w:r w:rsidRPr="005E4758">
        <w:rPr>
          <w:rFonts w:ascii="Tahoma" w:eastAsia="Calibri" w:hAnsi="Tahoma" w:cs="Tahoma"/>
          <w:b/>
          <w:bCs/>
          <w:sz w:val="20"/>
          <w:szCs w:val="20"/>
          <w:lang w:val="tr-TR" w:eastAsia="tr-TR"/>
        </w:rPr>
        <w:t>a)</w:t>
      </w:r>
      <w:r>
        <w:rPr>
          <w:rFonts w:ascii="Tahoma" w:eastAsia="Calibri" w:hAnsi="Tahoma" w:cs="Tahoma"/>
          <w:sz w:val="20"/>
          <w:szCs w:val="20"/>
          <w:lang w:val="tr-TR" w:eastAsia="tr-TR"/>
        </w:rPr>
        <w:t xml:space="preserve"> </w:t>
      </w:r>
      <w:r w:rsidR="006249D3" w:rsidRPr="00952837">
        <w:rPr>
          <w:rFonts w:ascii="Tahoma" w:eastAsia="Calibri" w:hAnsi="Tahoma" w:cs="Tahoma"/>
          <w:sz w:val="20"/>
          <w:szCs w:val="20"/>
          <w:lang w:val="tr-TR" w:eastAsia="tr-TR"/>
        </w:rPr>
        <w:t>Konuşma, internet, yayıncılık gibi haberleşme hizmetlerinde farklı özel iletişim vergisi oranları, her bir hizmet için yüzde 7,5 olarak aynı oranda belirle</w:t>
      </w:r>
      <w:r w:rsidR="006249D3">
        <w:rPr>
          <w:rFonts w:ascii="Tahoma" w:eastAsia="Calibri" w:hAnsi="Tahoma" w:cs="Tahoma"/>
          <w:sz w:val="20"/>
          <w:szCs w:val="20"/>
          <w:lang w:val="tr-TR" w:eastAsia="tr-TR"/>
        </w:rPr>
        <w:t>nmiştir.</w:t>
      </w:r>
    </w:p>
    <w:p w:rsidR="006249D3" w:rsidRDefault="006249D3" w:rsidP="006249D3">
      <w:pPr>
        <w:pStyle w:val="ListeParagraf"/>
        <w:ind w:left="0"/>
        <w:jc w:val="both"/>
        <w:rPr>
          <w:rFonts w:ascii="Tahoma" w:hAnsi="Tahoma" w:cs="Tahoma"/>
          <w:b/>
          <w:bCs/>
          <w:sz w:val="20"/>
          <w:szCs w:val="20"/>
          <w:u w:val="single"/>
          <w:lang w:val="tr-TR"/>
        </w:rPr>
      </w:pPr>
    </w:p>
    <w:tbl>
      <w:tblPr>
        <w:tblW w:w="9200" w:type="dxa"/>
        <w:tblCellMar>
          <w:left w:w="70" w:type="dxa"/>
          <w:right w:w="70" w:type="dxa"/>
        </w:tblCellMar>
        <w:tblLook w:val="04A0" w:firstRow="1" w:lastRow="0" w:firstColumn="1" w:lastColumn="0" w:noHBand="0" w:noVBand="1"/>
      </w:tblPr>
      <w:tblGrid>
        <w:gridCol w:w="4600"/>
        <w:gridCol w:w="4600"/>
      </w:tblGrid>
      <w:tr w:rsidR="004B3A21" w:rsidRPr="004B3A21" w:rsidTr="00EA7A7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A21" w:rsidRPr="004B3A21" w:rsidRDefault="004B3A21" w:rsidP="004B3A21">
            <w:pPr>
              <w:spacing w:after="0" w:line="240" w:lineRule="auto"/>
              <w:jc w:val="both"/>
              <w:rPr>
                <w:rFonts w:ascii="Tahoma" w:eastAsia="Times New Roman" w:hAnsi="Tahoma" w:cs="Tahoma"/>
                <w:b/>
                <w:bCs/>
                <w:sz w:val="20"/>
                <w:szCs w:val="20"/>
              </w:rPr>
            </w:pPr>
            <w:r w:rsidRPr="004B3A21">
              <w:rPr>
                <w:rFonts w:ascii="Tahoma" w:eastAsia="Times New Roman" w:hAnsi="Tahoma" w:cs="Tahoma"/>
                <w:b/>
                <w:bCs/>
                <w:sz w:val="20"/>
                <w:szCs w:val="20"/>
              </w:rPr>
              <w:t>Madde 39 / Eski Hali</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4B3A21" w:rsidRPr="004B3A21" w:rsidRDefault="004B3A21" w:rsidP="004B3A21">
            <w:pPr>
              <w:spacing w:after="0" w:line="240" w:lineRule="auto"/>
              <w:jc w:val="both"/>
              <w:rPr>
                <w:rFonts w:ascii="Tahoma" w:eastAsia="Times New Roman" w:hAnsi="Tahoma" w:cs="Tahoma"/>
                <w:b/>
                <w:bCs/>
                <w:sz w:val="20"/>
                <w:szCs w:val="20"/>
              </w:rPr>
            </w:pPr>
            <w:r w:rsidRPr="004B3A21">
              <w:rPr>
                <w:rFonts w:ascii="Tahoma" w:eastAsia="Times New Roman" w:hAnsi="Tahoma" w:cs="Tahoma"/>
                <w:b/>
                <w:bCs/>
                <w:sz w:val="20"/>
                <w:szCs w:val="20"/>
              </w:rPr>
              <w:t>Madde 39 / Yeni Hali</w:t>
            </w:r>
          </w:p>
        </w:tc>
      </w:tr>
      <w:tr w:rsidR="004B3A21" w:rsidRPr="004B3A21" w:rsidTr="004F38D3">
        <w:trPr>
          <w:trHeight w:val="1215"/>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B3A21" w:rsidRDefault="004B3A21" w:rsidP="004F38D3">
            <w:pPr>
              <w:spacing w:after="0" w:line="240" w:lineRule="auto"/>
              <w:jc w:val="both"/>
              <w:rPr>
                <w:rFonts w:ascii="Tahoma" w:eastAsia="Times New Roman" w:hAnsi="Tahoma" w:cs="Tahoma"/>
                <w:sz w:val="20"/>
                <w:szCs w:val="20"/>
              </w:rPr>
            </w:pPr>
            <w:proofErr w:type="gramStart"/>
            <w:r w:rsidRPr="004B3A21">
              <w:rPr>
                <w:rFonts w:ascii="Tahoma" w:eastAsia="Times New Roman" w:hAnsi="Tahoma" w:cs="Tahoma"/>
                <w:b/>
                <w:bCs/>
                <w:sz w:val="20"/>
                <w:szCs w:val="20"/>
              </w:rPr>
              <w:lastRenderedPageBreak/>
              <w:t>a)</w:t>
            </w:r>
            <w:r w:rsidR="007C7B31">
              <w:rPr>
                <w:rFonts w:ascii="Tahoma" w:eastAsia="Times New Roman" w:hAnsi="Tahoma" w:cs="Tahoma"/>
                <w:sz w:val="20"/>
                <w:szCs w:val="20"/>
              </w:rPr>
              <w:t>H</w:t>
            </w:r>
            <w:r w:rsidRPr="004B3A21">
              <w:rPr>
                <w:rFonts w:ascii="Tahoma" w:eastAsia="Times New Roman" w:hAnsi="Tahoma" w:cs="Tahoma"/>
                <w:sz w:val="20"/>
                <w:szCs w:val="20"/>
              </w:rPr>
              <w:t>er</w:t>
            </w:r>
            <w:proofErr w:type="gramEnd"/>
            <w:r w:rsidRPr="004B3A21">
              <w:rPr>
                <w:rFonts w:ascii="Tahoma" w:eastAsia="Times New Roman" w:hAnsi="Tahoma" w:cs="Tahoma"/>
                <w:sz w:val="20"/>
                <w:szCs w:val="20"/>
              </w:rPr>
              <w:t xml:space="preserve"> nevi mobil elektronik haberleşme işletmeciliği kapsamındaki (ön ödemeli hatlara yüklemeler için yapılan</w:t>
            </w:r>
            <w:r>
              <w:rPr>
                <w:rFonts w:ascii="Tahoma" w:eastAsia="Times New Roman" w:hAnsi="Tahoma" w:cs="Tahoma"/>
                <w:sz w:val="20"/>
                <w:szCs w:val="20"/>
              </w:rPr>
              <w:t xml:space="preserve"> </w:t>
            </w:r>
            <w:r w:rsidRPr="004B3A21">
              <w:rPr>
                <w:rFonts w:ascii="Tahoma" w:eastAsia="Times New Roman" w:hAnsi="Tahoma" w:cs="Tahoma"/>
                <w:sz w:val="20"/>
                <w:szCs w:val="20"/>
              </w:rPr>
              <w:t xml:space="preserve">satışlar dâhil) tesis, devir, nakil ve haberleşme hizmetleri </w:t>
            </w:r>
            <w:r w:rsidRPr="004B3A21">
              <w:rPr>
                <w:rFonts w:ascii="Tahoma" w:eastAsia="Times New Roman" w:hAnsi="Tahoma" w:cs="Tahoma"/>
                <w:b/>
                <w:bCs/>
                <w:color w:val="FF0000"/>
                <w:sz w:val="20"/>
                <w:szCs w:val="20"/>
                <w:u w:val="single"/>
              </w:rPr>
              <w:t>% 25</w:t>
            </w:r>
          </w:p>
          <w:p w:rsidR="004B3A21" w:rsidRDefault="004B3A21" w:rsidP="004F38D3">
            <w:pPr>
              <w:spacing w:after="0" w:line="240" w:lineRule="auto"/>
              <w:jc w:val="both"/>
              <w:rPr>
                <w:rFonts w:ascii="Tahoma" w:eastAsia="Times New Roman" w:hAnsi="Tahoma" w:cs="Tahoma"/>
                <w:sz w:val="20"/>
                <w:szCs w:val="20"/>
              </w:rPr>
            </w:pPr>
            <w:proofErr w:type="gramStart"/>
            <w:r w:rsidRPr="004B3A21">
              <w:rPr>
                <w:rFonts w:ascii="Tahoma" w:eastAsia="Times New Roman" w:hAnsi="Tahoma" w:cs="Tahoma"/>
                <w:b/>
                <w:bCs/>
                <w:sz w:val="20"/>
                <w:szCs w:val="20"/>
              </w:rPr>
              <w:t>b)</w:t>
            </w:r>
            <w:r w:rsidRPr="004B3A21">
              <w:rPr>
                <w:rFonts w:ascii="Tahoma" w:eastAsia="Times New Roman" w:hAnsi="Tahoma" w:cs="Tahoma"/>
                <w:sz w:val="20"/>
                <w:szCs w:val="20"/>
              </w:rPr>
              <w:t>Radyo</w:t>
            </w:r>
            <w:proofErr w:type="gramEnd"/>
            <w:r w:rsidRPr="004B3A21">
              <w:rPr>
                <w:rFonts w:ascii="Tahoma" w:eastAsia="Times New Roman" w:hAnsi="Tahoma" w:cs="Tahoma"/>
                <w:sz w:val="20"/>
                <w:szCs w:val="20"/>
              </w:rPr>
              <w:t xml:space="preserve"> ve televizyon yayınlarının uydu platformu ve kablo ortamından iletilmesine ilişkin hizmetleri </w:t>
            </w:r>
            <w:r w:rsidRPr="004B3A21">
              <w:rPr>
                <w:rFonts w:ascii="Tahoma" w:eastAsia="Times New Roman" w:hAnsi="Tahoma" w:cs="Tahoma"/>
                <w:b/>
                <w:bCs/>
                <w:color w:val="FF0000"/>
                <w:sz w:val="20"/>
                <w:szCs w:val="20"/>
                <w:u w:val="single"/>
              </w:rPr>
              <w:t>% 15</w:t>
            </w:r>
            <w:r w:rsidRPr="004B3A21">
              <w:rPr>
                <w:rFonts w:ascii="Tahoma" w:eastAsia="Times New Roman" w:hAnsi="Tahoma" w:cs="Tahoma"/>
                <w:sz w:val="20"/>
                <w:szCs w:val="20"/>
              </w:rPr>
              <w:t>,</w:t>
            </w:r>
          </w:p>
          <w:p w:rsidR="004B3A21" w:rsidRDefault="004B3A21" w:rsidP="004F38D3">
            <w:pPr>
              <w:spacing w:after="0" w:line="240" w:lineRule="auto"/>
              <w:jc w:val="both"/>
              <w:rPr>
                <w:rFonts w:ascii="Tahoma" w:eastAsia="Times New Roman" w:hAnsi="Tahoma" w:cs="Tahoma"/>
                <w:sz w:val="20"/>
                <w:szCs w:val="20"/>
              </w:rPr>
            </w:pPr>
            <w:r w:rsidRPr="004B3A21">
              <w:rPr>
                <w:rFonts w:ascii="Tahoma" w:eastAsia="Times New Roman" w:hAnsi="Tahoma" w:cs="Tahoma"/>
                <w:b/>
                <w:bCs/>
                <w:sz w:val="20"/>
                <w:szCs w:val="20"/>
              </w:rPr>
              <w:t>c)</w:t>
            </w:r>
            <w:r w:rsidRPr="004B3A21">
              <w:rPr>
                <w:rFonts w:ascii="Tahoma" w:eastAsia="Times New Roman" w:hAnsi="Tahoma" w:cs="Tahoma"/>
                <w:sz w:val="20"/>
                <w:szCs w:val="20"/>
              </w:rPr>
              <w:t xml:space="preserve">Kablolu, kablosuz ve mobil internet servis sağlayıcılığı hizmeti </w:t>
            </w:r>
            <w:proofErr w:type="gramStart"/>
            <w:r w:rsidRPr="004B3A21">
              <w:rPr>
                <w:rFonts w:ascii="Tahoma" w:eastAsia="Times New Roman" w:hAnsi="Tahoma" w:cs="Tahoma"/>
                <w:b/>
                <w:bCs/>
                <w:color w:val="FF0000"/>
                <w:sz w:val="20"/>
                <w:szCs w:val="20"/>
                <w:u w:val="single"/>
              </w:rPr>
              <w:t>% 5</w:t>
            </w:r>
            <w:proofErr w:type="gramEnd"/>
            <w:r w:rsidRPr="004B3A21">
              <w:rPr>
                <w:rFonts w:ascii="Tahoma" w:eastAsia="Times New Roman" w:hAnsi="Tahoma" w:cs="Tahoma"/>
                <w:sz w:val="20"/>
                <w:szCs w:val="20"/>
              </w:rPr>
              <w:t>,</w:t>
            </w:r>
          </w:p>
          <w:p w:rsidR="004B3A21" w:rsidRDefault="004B3A21" w:rsidP="004F38D3">
            <w:pPr>
              <w:spacing w:after="0" w:line="240" w:lineRule="auto"/>
              <w:jc w:val="both"/>
              <w:rPr>
                <w:rFonts w:ascii="Tahoma" w:eastAsia="Times New Roman" w:hAnsi="Tahoma" w:cs="Tahoma"/>
                <w:sz w:val="20"/>
                <w:szCs w:val="20"/>
              </w:rPr>
            </w:pPr>
            <w:r w:rsidRPr="004B3A21">
              <w:rPr>
                <w:rFonts w:ascii="Tahoma" w:eastAsia="Times New Roman" w:hAnsi="Tahoma" w:cs="Tahoma"/>
                <w:b/>
                <w:bCs/>
                <w:sz w:val="20"/>
                <w:szCs w:val="20"/>
              </w:rPr>
              <w:t>d)</w:t>
            </w:r>
            <w:r w:rsidRPr="004B3A21">
              <w:rPr>
                <w:rFonts w:ascii="Tahoma" w:eastAsia="Times New Roman" w:hAnsi="Tahoma" w:cs="Tahoma"/>
                <w:sz w:val="20"/>
                <w:szCs w:val="20"/>
              </w:rPr>
              <w:t>(a), (b) ve (c) bentleri kapsamına girmeyen diğer elektronik haberleşme hizmetleri</w:t>
            </w:r>
            <w:r>
              <w:rPr>
                <w:rFonts w:ascii="Tahoma" w:eastAsia="Times New Roman" w:hAnsi="Tahoma" w:cs="Tahoma"/>
                <w:sz w:val="20"/>
                <w:szCs w:val="20"/>
              </w:rPr>
              <w:t xml:space="preserve"> </w:t>
            </w:r>
            <w:r w:rsidRPr="004B3A21">
              <w:rPr>
                <w:rFonts w:ascii="Tahoma" w:eastAsia="Times New Roman" w:hAnsi="Tahoma" w:cs="Tahoma"/>
                <w:b/>
                <w:bCs/>
                <w:color w:val="FF0000"/>
                <w:sz w:val="20"/>
                <w:szCs w:val="20"/>
                <w:u w:val="single"/>
              </w:rPr>
              <w:t>%15</w:t>
            </w:r>
            <w:r w:rsidRPr="004B3A21">
              <w:rPr>
                <w:rFonts w:ascii="Tahoma" w:eastAsia="Times New Roman" w:hAnsi="Tahoma" w:cs="Tahoma"/>
                <w:sz w:val="20"/>
                <w:szCs w:val="20"/>
              </w:rPr>
              <w:t>,</w:t>
            </w:r>
          </w:p>
          <w:p w:rsidR="00EA7A74" w:rsidRDefault="00EA7A74" w:rsidP="004F38D3">
            <w:pPr>
              <w:spacing w:after="0" w:line="240" w:lineRule="auto"/>
              <w:jc w:val="both"/>
              <w:rPr>
                <w:rFonts w:ascii="Tahoma" w:eastAsia="Times New Roman" w:hAnsi="Tahoma" w:cs="Tahoma"/>
                <w:sz w:val="20"/>
                <w:szCs w:val="20"/>
              </w:rPr>
            </w:pPr>
          </w:p>
          <w:p w:rsidR="004B3A21" w:rsidRDefault="004B3A21" w:rsidP="004F38D3">
            <w:pPr>
              <w:spacing w:after="0" w:line="240" w:lineRule="auto"/>
              <w:jc w:val="both"/>
              <w:rPr>
                <w:rFonts w:ascii="Tahoma" w:eastAsia="Times New Roman" w:hAnsi="Tahoma" w:cs="Tahoma"/>
                <w:sz w:val="20"/>
                <w:szCs w:val="20"/>
              </w:rPr>
            </w:pPr>
            <w:r w:rsidRPr="004B3A21">
              <w:rPr>
                <w:rFonts w:ascii="Tahoma" w:eastAsia="Times New Roman" w:hAnsi="Tahoma" w:cs="Tahoma"/>
                <w:sz w:val="20"/>
                <w:szCs w:val="20"/>
              </w:rPr>
              <w:t>Oranında özel iletişim vergisine tâbidir.</w:t>
            </w:r>
          </w:p>
          <w:p w:rsidR="004B3A21" w:rsidRDefault="004B3A21" w:rsidP="004F38D3">
            <w:pPr>
              <w:spacing w:after="0" w:line="240" w:lineRule="auto"/>
              <w:jc w:val="both"/>
              <w:rPr>
                <w:rFonts w:ascii="Tahoma" w:eastAsia="Times New Roman" w:hAnsi="Tahoma" w:cs="Tahoma"/>
                <w:sz w:val="20"/>
                <w:szCs w:val="20"/>
              </w:rPr>
            </w:pPr>
          </w:p>
          <w:p w:rsidR="004B3A21" w:rsidRPr="004B3A21" w:rsidRDefault="004B3A21" w:rsidP="004F38D3">
            <w:pPr>
              <w:spacing w:after="0" w:line="240" w:lineRule="auto"/>
              <w:jc w:val="both"/>
              <w:rPr>
                <w:rFonts w:ascii="Tahoma" w:eastAsia="Times New Roman" w:hAnsi="Tahoma" w:cs="Tahoma"/>
                <w:sz w:val="20"/>
                <w:szCs w:val="20"/>
              </w:rPr>
            </w:pPr>
            <w:r w:rsidRPr="004B3A21">
              <w:rPr>
                <w:rFonts w:ascii="Tahoma" w:eastAsia="Times New Roman" w:hAnsi="Tahoma" w:cs="Tahoma"/>
                <w:sz w:val="20"/>
                <w:szCs w:val="20"/>
              </w:rPr>
              <w:t xml:space="preserve">Birinci fıkradaki </w:t>
            </w:r>
            <w:r w:rsidRPr="004B3A21">
              <w:rPr>
                <w:rFonts w:ascii="Tahoma" w:eastAsia="Times New Roman" w:hAnsi="Tahoma" w:cs="Tahoma"/>
                <w:b/>
                <w:bCs/>
                <w:color w:val="FF0000"/>
                <w:sz w:val="20"/>
                <w:szCs w:val="20"/>
              </w:rPr>
              <w:t>% 25 ve % 15 oranlarını ayrı ayrı veya birlikte %</w:t>
            </w:r>
            <w:r w:rsidRPr="008C724D">
              <w:rPr>
                <w:rFonts w:ascii="Tahoma" w:eastAsia="Times New Roman" w:hAnsi="Tahoma" w:cs="Tahoma"/>
                <w:b/>
                <w:bCs/>
                <w:color w:val="FF0000"/>
                <w:sz w:val="20"/>
                <w:szCs w:val="20"/>
              </w:rPr>
              <w:t xml:space="preserve"> </w:t>
            </w:r>
            <w:r w:rsidRPr="004B3A21">
              <w:rPr>
                <w:rFonts w:ascii="Tahoma" w:eastAsia="Times New Roman" w:hAnsi="Tahoma" w:cs="Tahoma"/>
                <w:b/>
                <w:bCs/>
                <w:color w:val="FF0000"/>
                <w:sz w:val="20"/>
                <w:szCs w:val="20"/>
              </w:rPr>
              <w:t>5’e, % 5 oranını ise sıfıra kadar indirmeye ve bu oranları kanuni oranlarına kadar artırmaya</w:t>
            </w:r>
            <w:r w:rsidRPr="004B3A21">
              <w:rPr>
                <w:rFonts w:ascii="Tahoma" w:eastAsia="Times New Roman" w:hAnsi="Tahoma" w:cs="Tahoma"/>
                <w:color w:val="FF0000"/>
                <w:sz w:val="20"/>
                <w:szCs w:val="20"/>
              </w:rPr>
              <w:t xml:space="preserve"> </w:t>
            </w:r>
            <w:r w:rsidRPr="004B3A21">
              <w:rPr>
                <w:rFonts w:ascii="Tahoma" w:eastAsia="Times New Roman" w:hAnsi="Tahoma" w:cs="Tahoma"/>
                <w:sz w:val="20"/>
                <w:szCs w:val="20"/>
              </w:rPr>
              <w:t>Bakanlar Kurulu, vergiye ilişkin</w:t>
            </w:r>
            <w:r>
              <w:rPr>
                <w:rFonts w:ascii="Tahoma" w:eastAsia="Times New Roman" w:hAnsi="Tahoma" w:cs="Tahoma"/>
                <w:sz w:val="20"/>
                <w:szCs w:val="20"/>
              </w:rPr>
              <w:t xml:space="preserve"> </w:t>
            </w:r>
            <w:r w:rsidRPr="004B3A21">
              <w:rPr>
                <w:rFonts w:ascii="Tahoma" w:eastAsia="Times New Roman" w:hAnsi="Tahoma" w:cs="Tahoma"/>
                <w:sz w:val="20"/>
                <w:szCs w:val="20"/>
              </w:rPr>
              <w:t>usul ve esasları belirlemeye, ön ödemeli hatlara yapılan yüklemelerin farklı oranlara tabi hizmetlerde kullanılması hâlinde</w:t>
            </w:r>
            <w:r>
              <w:rPr>
                <w:rFonts w:ascii="Tahoma" w:eastAsia="Times New Roman" w:hAnsi="Tahoma" w:cs="Tahoma"/>
                <w:sz w:val="20"/>
                <w:szCs w:val="20"/>
              </w:rPr>
              <w:t xml:space="preserve"> </w:t>
            </w:r>
            <w:r w:rsidRPr="004B3A21">
              <w:rPr>
                <w:rFonts w:ascii="Tahoma" w:eastAsia="Times New Roman" w:hAnsi="Tahoma" w:cs="Tahoma"/>
                <w:sz w:val="20"/>
                <w:szCs w:val="20"/>
              </w:rPr>
              <w:t>fazla tahsil edilen vergiyi kullanıcıya ödenmesi koşuluyla mükellefe iade ettirmeye, verilmesi gereken beyannamelerin şekil,</w:t>
            </w:r>
            <w:r>
              <w:rPr>
                <w:rFonts w:ascii="Tahoma" w:eastAsia="Times New Roman" w:hAnsi="Tahoma" w:cs="Tahoma"/>
                <w:sz w:val="20"/>
                <w:szCs w:val="20"/>
              </w:rPr>
              <w:t xml:space="preserve"> </w:t>
            </w:r>
            <w:r w:rsidRPr="004B3A21">
              <w:rPr>
                <w:rFonts w:ascii="Tahoma" w:eastAsia="Times New Roman" w:hAnsi="Tahoma" w:cs="Tahoma"/>
                <w:sz w:val="20"/>
                <w:szCs w:val="20"/>
              </w:rPr>
              <w:t>içerik ve eklerini belirlemeye Maliye Bakanlığı yetkilidir.</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7C7B31" w:rsidRDefault="004B3A21" w:rsidP="004F38D3">
            <w:pPr>
              <w:spacing w:after="0" w:line="240" w:lineRule="auto"/>
              <w:jc w:val="both"/>
              <w:rPr>
                <w:rFonts w:ascii="Tahoma" w:eastAsia="Times New Roman" w:hAnsi="Tahoma" w:cs="Tahoma"/>
                <w:sz w:val="20"/>
                <w:szCs w:val="20"/>
              </w:rPr>
            </w:pPr>
            <w:proofErr w:type="gramStart"/>
            <w:r w:rsidRPr="004B3A21">
              <w:rPr>
                <w:rFonts w:ascii="Tahoma" w:eastAsia="Times New Roman" w:hAnsi="Tahoma" w:cs="Tahoma"/>
                <w:b/>
                <w:bCs/>
                <w:sz w:val="20"/>
                <w:szCs w:val="20"/>
              </w:rPr>
              <w:t>a)</w:t>
            </w:r>
            <w:r w:rsidRPr="004B3A21">
              <w:rPr>
                <w:rFonts w:ascii="Tahoma" w:eastAsia="Times New Roman" w:hAnsi="Tahoma" w:cs="Tahoma"/>
                <w:sz w:val="20"/>
                <w:szCs w:val="20"/>
              </w:rPr>
              <w:t>Her</w:t>
            </w:r>
            <w:proofErr w:type="gramEnd"/>
            <w:r w:rsidRPr="004B3A21">
              <w:rPr>
                <w:rFonts w:ascii="Tahoma" w:eastAsia="Times New Roman" w:hAnsi="Tahoma" w:cs="Tahoma"/>
                <w:sz w:val="20"/>
                <w:szCs w:val="20"/>
              </w:rPr>
              <w:t xml:space="preserve"> nevi mobil elektronik haberleşme işletmeciliği kapsamındaki (ön ödemeli hatlara yüklemeler için yapılan</w:t>
            </w:r>
            <w:r w:rsidR="007C7B31">
              <w:rPr>
                <w:rFonts w:ascii="Tahoma" w:eastAsia="Times New Roman" w:hAnsi="Tahoma" w:cs="Tahoma"/>
                <w:sz w:val="20"/>
                <w:szCs w:val="20"/>
              </w:rPr>
              <w:t xml:space="preserve"> </w:t>
            </w:r>
            <w:r w:rsidRPr="004B3A21">
              <w:rPr>
                <w:rFonts w:ascii="Tahoma" w:eastAsia="Times New Roman" w:hAnsi="Tahoma" w:cs="Tahoma"/>
                <w:sz w:val="20"/>
                <w:szCs w:val="20"/>
              </w:rPr>
              <w:t xml:space="preserve">satışlar dâhil) tesis, devir, nakil ve haberleşme hizmetleri </w:t>
            </w:r>
            <w:r w:rsidRPr="004B3A21">
              <w:rPr>
                <w:rFonts w:ascii="Tahoma" w:eastAsia="Times New Roman" w:hAnsi="Tahoma" w:cs="Tahoma"/>
                <w:b/>
                <w:bCs/>
                <w:color w:val="FF0000"/>
                <w:sz w:val="20"/>
                <w:szCs w:val="20"/>
                <w:u w:val="single"/>
              </w:rPr>
              <w:t xml:space="preserve">% </w:t>
            </w:r>
            <w:r w:rsidR="007C7B31" w:rsidRPr="00EA7A74">
              <w:rPr>
                <w:rFonts w:ascii="Tahoma" w:eastAsia="Times New Roman" w:hAnsi="Tahoma" w:cs="Tahoma"/>
                <w:b/>
                <w:bCs/>
                <w:color w:val="FF0000"/>
                <w:sz w:val="20"/>
                <w:szCs w:val="20"/>
                <w:u w:val="single"/>
              </w:rPr>
              <w:t>7,5</w:t>
            </w:r>
          </w:p>
          <w:p w:rsidR="007C7B31" w:rsidRDefault="004B3A21" w:rsidP="004F38D3">
            <w:pPr>
              <w:spacing w:after="0" w:line="240" w:lineRule="auto"/>
              <w:jc w:val="both"/>
              <w:rPr>
                <w:rFonts w:ascii="Tahoma" w:eastAsia="Times New Roman" w:hAnsi="Tahoma" w:cs="Tahoma"/>
                <w:sz w:val="20"/>
                <w:szCs w:val="20"/>
              </w:rPr>
            </w:pPr>
            <w:proofErr w:type="gramStart"/>
            <w:r w:rsidRPr="004B3A21">
              <w:rPr>
                <w:rFonts w:ascii="Tahoma" w:eastAsia="Times New Roman" w:hAnsi="Tahoma" w:cs="Tahoma"/>
                <w:b/>
                <w:bCs/>
                <w:sz w:val="20"/>
                <w:szCs w:val="20"/>
              </w:rPr>
              <w:t>b)</w:t>
            </w:r>
            <w:r w:rsidRPr="004B3A21">
              <w:rPr>
                <w:rFonts w:ascii="Tahoma" w:eastAsia="Times New Roman" w:hAnsi="Tahoma" w:cs="Tahoma"/>
                <w:sz w:val="20"/>
                <w:szCs w:val="20"/>
              </w:rPr>
              <w:t>Radyo</w:t>
            </w:r>
            <w:proofErr w:type="gramEnd"/>
            <w:r w:rsidRPr="004B3A21">
              <w:rPr>
                <w:rFonts w:ascii="Tahoma" w:eastAsia="Times New Roman" w:hAnsi="Tahoma" w:cs="Tahoma"/>
                <w:sz w:val="20"/>
                <w:szCs w:val="20"/>
              </w:rPr>
              <w:t xml:space="preserve"> ve televizyon yayınlarının uydu platformu ve kablo ortamından iletilmesine ilişkin hizmetleri </w:t>
            </w:r>
            <w:r w:rsidRPr="004B3A21">
              <w:rPr>
                <w:rFonts w:ascii="Tahoma" w:eastAsia="Times New Roman" w:hAnsi="Tahoma" w:cs="Tahoma"/>
                <w:b/>
                <w:bCs/>
                <w:color w:val="FF0000"/>
                <w:sz w:val="20"/>
                <w:szCs w:val="20"/>
                <w:u w:val="single"/>
              </w:rPr>
              <w:t xml:space="preserve">% </w:t>
            </w:r>
            <w:r w:rsidR="007C7B31" w:rsidRPr="00EA7A74">
              <w:rPr>
                <w:rFonts w:ascii="Tahoma" w:eastAsia="Times New Roman" w:hAnsi="Tahoma" w:cs="Tahoma"/>
                <w:b/>
                <w:bCs/>
                <w:color w:val="FF0000"/>
                <w:sz w:val="20"/>
                <w:szCs w:val="20"/>
                <w:u w:val="single"/>
              </w:rPr>
              <w:t>7,5</w:t>
            </w:r>
            <w:r w:rsidRPr="004B3A21">
              <w:rPr>
                <w:rFonts w:ascii="Tahoma" w:eastAsia="Times New Roman" w:hAnsi="Tahoma" w:cs="Tahoma"/>
                <w:sz w:val="20"/>
                <w:szCs w:val="20"/>
              </w:rPr>
              <w:t>,</w:t>
            </w:r>
          </w:p>
          <w:p w:rsidR="007C7B31" w:rsidRDefault="004B3A21" w:rsidP="004F38D3">
            <w:pPr>
              <w:spacing w:after="0" w:line="240" w:lineRule="auto"/>
              <w:jc w:val="both"/>
              <w:rPr>
                <w:rFonts w:ascii="Tahoma" w:eastAsia="Times New Roman" w:hAnsi="Tahoma" w:cs="Tahoma"/>
                <w:sz w:val="20"/>
                <w:szCs w:val="20"/>
              </w:rPr>
            </w:pPr>
            <w:r w:rsidRPr="004B3A21">
              <w:rPr>
                <w:rFonts w:ascii="Tahoma" w:eastAsia="Times New Roman" w:hAnsi="Tahoma" w:cs="Tahoma"/>
                <w:b/>
                <w:bCs/>
                <w:sz w:val="20"/>
                <w:szCs w:val="20"/>
              </w:rPr>
              <w:t>c)</w:t>
            </w:r>
            <w:r w:rsidRPr="004B3A21">
              <w:rPr>
                <w:rFonts w:ascii="Tahoma" w:eastAsia="Times New Roman" w:hAnsi="Tahoma" w:cs="Tahoma"/>
                <w:sz w:val="20"/>
                <w:szCs w:val="20"/>
              </w:rPr>
              <w:t xml:space="preserve">Kablolu, kablosuz ve mobil internet servis sağlayıcılığı hizmeti </w:t>
            </w:r>
            <w:proofErr w:type="gramStart"/>
            <w:r w:rsidRPr="004B3A21">
              <w:rPr>
                <w:rFonts w:ascii="Tahoma" w:eastAsia="Times New Roman" w:hAnsi="Tahoma" w:cs="Tahoma"/>
                <w:b/>
                <w:bCs/>
                <w:color w:val="FF0000"/>
                <w:sz w:val="20"/>
                <w:szCs w:val="20"/>
                <w:u w:val="single"/>
              </w:rPr>
              <w:t xml:space="preserve">% </w:t>
            </w:r>
            <w:r w:rsidR="007C7B31" w:rsidRPr="00EA7A74">
              <w:rPr>
                <w:rFonts w:ascii="Tahoma" w:eastAsia="Times New Roman" w:hAnsi="Tahoma" w:cs="Tahoma"/>
                <w:b/>
                <w:bCs/>
                <w:color w:val="FF0000"/>
                <w:sz w:val="20"/>
                <w:szCs w:val="20"/>
                <w:u w:val="single"/>
              </w:rPr>
              <w:t>7,5</w:t>
            </w:r>
            <w:proofErr w:type="gramEnd"/>
            <w:r w:rsidRPr="004B3A21">
              <w:rPr>
                <w:rFonts w:ascii="Tahoma" w:eastAsia="Times New Roman" w:hAnsi="Tahoma" w:cs="Tahoma"/>
                <w:sz w:val="20"/>
                <w:szCs w:val="20"/>
              </w:rPr>
              <w:t>,</w:t>
            </w:r>
          </w:p>
          <w:p w:rsidR="007C7B31" w:rsidRDefault="004B3A21" w:rsidP="004F38D3">
            <w:pPr>
              <w:spacing w:after="0" w:line="240" w:lineRule="auto"/>
              <w:jc w:val="both"/>
              <w:rPr>
                <w:rFonts w:ascii="Tahoma" w:eastAsia="Times New Roman" w:hAnsi="Tahoma" w:cs="Tahoma"/>
                <w:b/>
                <w:bCs/>
                <w:color w:val="FF0000"/>
                <w:sz w:val="20"/>
                <w:szCs w:val="20"/>
                <w:u w:val="single"/>
              </w:rPr>
            </w:pPr>
            <w:r w:rsidRPr="004B3A21">
              <w:rPr>
                <w:rFonts w:ascii="Tahoma" w:eastAsia="Times New Roman" w:hAnsi="Tahoma" w:cs="Tahoma"/>
                <w:b/>
                <w:bCs/>
                <w:sz w:val="20"/>
                <w:szCs w:val="20"/>
              </w:rPr>
              <w:t>d)</w:t>
            </w:r>
            <w:r w:rsidRPr="004B3A21">
              <w:rPr>
                <w:rFonts w:ascii="Tahoma" w:eastAsia="Times New Roman" w:hAnsi="Tahoma" w:cs="Tahoma"/>
                <w:sz w:val="20"/>
                <w:szCs w:val="20"/>
              </w:rPr>
              <w:t xml:space="preserve"> (a), (b) ve (c) bentleri kapsamına girmeyen diğer elektronik haberleşme hizmetleri</w:t>
            </w:r>
            <w:r w:rsidR="00647BD4">
              <w:rPr>
                <w:rFonts w:ascii="Tahoma" w:eastAsia="Times New Roman" w:hAnsi="Tahoma" w:cs="Tahoma"/>
                <w:sz w:val="20"/>
                <w:szCs w:val="20"/>
              </w:rPr>
              <w:t xml:space="preserve"> </w:t>
            </w:r>
            <w:r w:rsidRPr="004B3A21">
              <w:rPr>
                <w:rFonts w:ascii="Tahoma" w:eastAsia="Times New Roman" w:hAnsi="Tahoma" w:cs="Tahoma"/>
                <w:b/>
                <w:bCs/>
                <w:color w:val="FF0000"/>
                <w:sz w:val="20"/>
                <w:szCs w:val="20"/>
                <w:u w:val="single"/>
              </w:rPr>
              <w:t>%</w:t>
            </w:r>
            <w:r w:rsidR="007C7B31" w:rsidRPr="00EA7A74">
              <w:rPr>
                <w:rFonts w:ascii="Tahoma" w:eastAsia="Times New Roman" w:hAnsi="Tahoma" w:cs="Tahoma"/>
                <w:b/>
                <w:bCs/>
                <w:color w:val="FF0000"/>
                <w:sz w:val="20"/>
                <w:szCs w:val="20"/>
                <w:u w:val="single"/>
              </w:rPr>
              <w:t>7,5</w:t>
            </w:r>
            <w:r w:rsidRPr="004B3A21">
              <w:rPr>
                <w:rFonts w:ascii="Tahoma" w:eastAsia="Times New Roman" w:hAnsi="Tahoma" w:cs="Tahoma"/>
                <w:b/>
                <w:bCs/>
                <w:color w:val="FF0000"/>
                <w:sz w:val="20"/>
                <w:szCs w:val="20"/>
                <w:u w:val="single"/>
              </w:rPr>
              <w:t>,</w:t>
            </w:r>
          </w:p>
          <w:p w:rsidR="00EA7A74" w:rsidRDefault="00EA7A74" w:rsidP="004F38D3">
            <w:pPr>
              <w:spacing w:after="0" w:line="240" w:lineRule="auto"/>
              <w:jc w:val="both"/>
              <w:rPr>
                <w:rFonts w:ascii="Tahoma" w:eastAsia="Times New Roman" w:hAnsi="Tahoma" w:cs="Tahoma"/>
                <w:sz w:val="20"/>
                <w:szCs w:val="20"/>
              </w:rPr>
            </w:pPr>
          </w:p>
          <w:p w:rsidR="007C7B31" w:rsidRDefault="004B3A21" w:rsidP="004F38D3">
            <w:pPr>
              <w:spacing w:after="0" w:line="240" w:lineRule="auto"/>
              <w:jc w:val="both"/>
              <w:rPr>
                <w:rFonts w:ascii="Tahoma" w:eastAsia="Times New Roman" w:hAnsi="Tahoma" w:cs="Tahoma"/>
                <w:sz w:val="20"/>
                <w:szCs w:val="20"/>
              </w:rPr>
            </w:pPr>
            <w:r w:rsidRPr="004B3A21">
              <w:rPr>
                <w:rFonts w:ascii="Tahoma" w:eastAsia="Times New Roman" w:hAnsi="Tahoma" w:cs="Tahoma"/>
                <w:sz w:val="20"/>
                <w:szCs w:val="20"/>
              </w:rPr>
              <w:t>Oranında özel iletişim vergisine tâbidir.</w:t>
            </w:r>
          </w:p>
          <w:p w:rsidR="007C7B31" w:rsidRDefault="007C7B31" w:rsidP="004F38D3">
            <w:pPr>
              <w:spacing w:after="0" w:line="240" w:lineRule="auto"/>
              <w:jc w:val="both"/>
              <w:rPr>
                <w:rFonts w:ascii="Tahoma" w:eastAsia="Times New Roman" w:hAnsi="Tahoma" w:cs="Tahoma"/>
                <w:sz w:val="20"/>
                <w:szCs w:val="20"/>
              </w:rPr>
            </w:pPr>
          </w:p>
          <w:p w:rsidR="004B3A21" w:rsidRPr="004B3A21" w:rsidRDefault="004B3A21" w:rsidP="004F38D3">
            <w:pPr>
              <w:spacing w:after="0" w:line="240" w:lineRule="auto"/>
              <w:jc w:val="both"/>
              <w:rPr>
                <w:rFonts w:ascii="Tahoma" w:eastAsia="Times New Roman" w:hAnsi="Tahoma" w:cs="Tahoma"/>
                <w:sz w:val="20"/>
                <w:szCs w:val="20"/>
              </w:rPr>
            </w:pPr>
            <w:r w:rsidRPr="004B3A21">
              <w:rPr>
                <w:rFonts w:ascii="Tahoma" w:eastAsia="Times New Roman" w:hAnsi="Tahoma" w:cs="Tahoma"/>
                <w:sz w:val="20"/>
                <w:szCs w:val="20"/>
              </w:rPr>
              <w:t xml:space="preserve">Birinci fıkradaki </w:t>
            </w:r>
            <w:r w:rsidR="009357FE" w:rsidRPr="009357FE">
              <w:rPr>
                <w:rFonts w:ascii="Tahoma" w:eastAsia="Times New Roman" w:hAnsi="Tahoma" w:cs="Tahoma"/>
                <w:b/>
                <w:bCs/>
                <w:color w:val="FF0000"/>
                <w:sz w:val="20"/>
                <w:szCs w:val="20"/>
                <w:u w:val="single"/>
              </w:rPr>
              <w:t>oranları ayrı ayrı veya birlikte sıfıra kadar indirmeye, iki katına kadar artırmaya</w:t>
            </w:r>
            <w:r w:rsidRPr="004B3A21">
              <w:rPr>
                <w:rFonts w:ascii="Tahoma" w:eastAsia="Times New Roman" w:hAnsi="Tahoma" w:cs="Tahoma"/>
                <w:color w:val="FF0000"/>
                <w:sz w:val="20"/>
                <w:szCs w:val="20"/>
              </w:rPr>
              <w:t xml:space="preserve"> </w:t>
            </w:r>
            <w:r w:rsidRPr="004B3A21">
              <w:rPr>
                <w:rFonts w:ascii="Tahoma" w:eastAsia="Times New Roman" w:hAnsi="Tahoma" w:cs="Tahoma"/>
                <w:sz w:val="20"/>
                <w:szCs w:val="20"/>
              </w:rPr>
              <w:t>Bakanlar Kurulu, vergiye ilişkin</w:t>
            </w:r>
            <w:r w:rsidR="007C7B31">
              <w:rPr>
                <w:rFonts w:ascii="Tahoma" w:eastAsia="Times New Roman" w:hAnsi="Tahoma" w:cs="Tahoma"/>
                <w:sz w:val="20"/>
                <w:szCs w:val="20"/>
              </w:rPr>
              <w:t xml:space="preserve"> </w:t>
            </w:r>
            <w:r w:rsidRPr="004B3A21">
              <w:rPr>
                <w:rFonts w:ascii="Tahoma" w:eastAsia="Times New Roman" w:hAnsi="Tahoma" w:cs="Tahoma"/>
                <w:sz w:val="20"/>
                <w:szCs w:val="20"/>
              </w:rPr>
              <w:t>usul ve esasları belirlemeye, ön ödemeli hatlara yapılan yüklemelerin farklı oranlara tabi hizmetlerde kullanılması hâlinde</w:t>
            </w:r>
            <w:r w:rsidR="007C7B31">
              <w:rPr>
                <w:rFonts w:ascii="Tahoma" w:eastAsia="Times New Roman" w:hAnsi="Tahoma" w:cs="Tahoma"/>
                <w:sz w:val="20"/>
                <w:szCs w:val="20"/>
              </w:rPr>
              <w:t xml:space="preserve"> </w:t>
            </w:r>
            <w:r w:rsidRPr="004B3A21">
              <w:rPr>
                <w:rFonts w:ascii="Tahoma" w:eastAsia="Times New Roman" w:hAnsi="Tahoma" w:cs="Tahoma"/>
                <w:sz w:val="20"/>
                <w:szCs w:val="20"/>
              </w:rPr>
              <w:t>fazla tahsil edilen vergiyi kullanıcıya ödenmesi koşuluyla mükellefe iade ettirmeye, verilmesi gereken beyannamelerin şekil,</w:t>
            </w:r>
            <w:r w:rsidR="007C7B31">
              <w:rPr>
                <w:rFonts w:ascii="Tahoma" w:eastAsia="Times New Roman" w:hAnsi="Tahoma" w:cs="Tahoma"/>
                <w:sz w:val="20"/>
                <w:szCs w:val="20"/>
              </w:rPr>
              <w:t xml:space="preserve"> </w:t>
            </w:r>
            <w:r w:rsidRPr="004B3A21">
              <w:rPr>
                <w:rFonts w:ascii="Tahoma" w:eastAsia="Times New Roman" w:hAnsi="Tahoma" w:cs="Tahoma"/>
                <w:sz w:val="20"/>
                <w:szCs w:val="20"/>
              </w:rPr>
              <w:t>içerik ve eklerini belirlemeye Maliye Bakanlığı yetkilidir.</w:t>
            </w:r>
          </w:p>
        </w:tc>
      </w:tr>
    </w:tbl>
    <w:p w:rsidR="00C45F5A" w:rsidRDefault="00C45F5A" w:rsidP="00C45F5A">
      <w:pPr>
        <w:pStyle w:val="ListeParagraf"/>
        <w:ind w:left="0"/>
        <w:jc w:val="both"/>
        <w:rPr>
          <w:rFonts w:ascii="Tahoma" w:hAnsi="Tahoma" w:cs="Tahoma"/>
          <w:b/>
          <w:sz w:val="20"/>
          <w:szCs w:val="20"/>
          <w:lang w:val="tr-TR"/>
        </w:rPr>
      </w:pPr>
    </w:p>
    <w:p w:rsidR="00C36B98" w:rsidRDefault="005E4758" w:rsidP="00C45F5A">
      <w:pPr>
        <w:pStyle w:val="ListeParagraf"/>
        <w:ind w:left="0"/>
        <w:jc w:val="both"/>
        <w:rPr>
          <w:rFonts w:ascii="Tahoma" w:eastAsia="Calibri" w:hAnsi="Tahoma" w:cs="Tahoma"/>
          <w:sz w:val="20"/>
          <w:szCs w:val="20"/>
          <w:lang w:val="tr-TR" w:eastAsia="tr-TR"/>
        </w:rPr>
      </w:pPr>
      <w:r w:rsidRPr="00C45F5A">
        <w:rPr>
          <w:rFonts w:ascii="Tahoma" w:hAnsi="Tahoma" w:cs="Tahoma"/>
          <w:b/>
          <w:sz w:val="20"/>
          <w:szCs w:val="20"/>
          <w:lang w:val="tr-TR"/>
        </w:rPr>
        <w:t>b)</w:t>
      </w:r>
      <w:r w:rsidR="00C45F5A" w:rsidRPr="00C45F5A">
        <w:rPr>
          <w:rFonts w:ascii="Tahoma" w:hAnsi="Tahoma" w:cs="Tahoma"/>
          <w:b/>
          <w:sz w:val="20"/>
          <w:szCs w:val="20"/>
          <w:lang w:val="tr-TR"/>
        </w:rPr>
        <w:t xml:space="preserve"> </w:t>
      </w:r>
      <w:r w:rsidR="00C45F5A" w:rsidRPr="0093166B">
        <w:rPr>
          <w:rFonts w:ascii="Tahoma" w:eastAsia="Calibri" w:hAnsi="Tahoma" w:cs="Tahoma"/>
          <w:sz w:val="20"/>
          <w:szCs w:val="20"/>
          <w:lang w:val="tr-TR" w:eastAsia="tr-TR"/>
        </w:rPr>
        <w:t>Millî Eğitim Bakanlığı tarafından Eğitimde Fırsatları Artırma ve Teknolojiyi İyileştirme Hareketi (FATİH) Projesi kapsamında yapılan mal ve hizmet alımlarında uygulanmak üzere</w:t>
      </w:r>
      <w:r w:rsidR="00C45F5A">
        <w:rPr>
          <w:rFonts w:ascii="Tahoma" w:eastAsia="Calibri" w:hAnsi="Tahoma" w:cs="Tahoma"/>
          <w:sz w:val="20"/>
          <w:szCs w:val="20"/>
          <w:lang w:val="tr-TR" w:eastAsia="tr-TR"/>
        </w:rPr>
        <w:t>; p</w:t>
      </w:r>
      <w:r w:rsidR="00C45F5A" w:rsidRPr="00C45F5A">
        <w:rPr>
          <w:rFonts w:ascii="Tahoma" w:eastAsia="Calibri" w:hAnsi="Tahoma" w:cs="Tahoma"/>
          <w:sz w:val="20"/>
          <w:szCs w:val="20"/>
          <w:lang w:val="tr-TR" w:eastAsia="tr-TR"/>
        </w:rPr>
        <w:t xml:space="preserve">roje bileşenleri için belirlenen internet kullanımlarına mahsus olan mobil telefon aboneliğinin ilk tesisi ile Proje bileşenlerine ilişkin verilen elektronik haberleşme hizmetleri, özel iletişim vergisinden </w:t>
      </w:r>
      <w:r w:rsidR="00C45F5A">
        <w:rPr>
          <w:rFonts w:ascii="Tahoma" w:eastAsia="Calibri" w:hAnsi="Tahoma" w:cs="Tahoma"/>
          <w:sz w:val="20"/>
          <w:szCs w:val="20"/>
          <w:lang w:val="tr-TR" w:eastAsia="tr-TR"/>
        </w:rPr>
        <w:t>istisna edilmiştir.</w:t>
      </w:r>
    </w:p>
    <w:p w:rsidR="005E4758" w:rsidRPr="00C36B98" w:rsidRDefault="0082430D" w:rsidP="00C45F5A">
      <w:pPr>
        <w:pStyle w:val="ListeParagraf"/>
        <w:ind w:left="0"/>
        <w:jc w:val="both"/>
        <w:rPr>
          <w:rFonts w:ascii="Tahoma" w:eastAsia="Calibri" w:hAnsi="Tahoma" w:cs="Tahoma"/>
          <w:i/>
          <w:iCs/>
          <w:sz w:val="20"/>
          <w:szCs w:val="20"/>
          <w:lang w:val="tr-TR" w:eastAsia="tr-TR"/>
        </w:rPr>
      </w:pPr>
      <w:r>
        <w:rPr>
          <w:rFonts w:ascii="Tahoma" w:eastAsia="Calibri" w:hAnsi="Tahoma" w:cs="Tahoma"/>
          <w:sz w:val="20"/>
          <w:szCs w:val="20"/>
          <w:lang w:val="tr-TR" w:eastAsia="tr-TR"/>
        </w:rPr>
        <w:t xml:space="preserve"> </w:t>
      </w:r>
      <w:r w:rsidRPr="00E22533">
        <w:rPr>
          <w:rFonts w:ascii="Tahoma" w:hAnsi="Tahoma" w:cs="Tahoma"/>
          <w:b/>
          <w:i/>
          <w:iCs/>
          <w:sz w:val="20"/>
          <w:szCs w:val="20"/>
          <w:u w:val="single"/>
          <w:lang w:val="tr-TR"/>
        </w:rPr>
        <w:t>(</w:t>
      </w:r>
      <w:proofErr w:type="spellStart"/>
      <w:r w:rsidRPr="00E22533">
        <w:rPr>
          <w:rFonts w:ascii="Tahoma" w:hAnsi="Tahoma" w:cs="Tahoma"/>
          <w:b/>
          <w:i/>
          <w:iCs/>
          <w:sz w:val="20"/>
          <w:szCs w:val="20"/>
          <w:u w:val="single"/>
          <w:lang w:val="tr-TR"/>
        </w:rPr>
        <w:t>Yürürlülük</w:t>
      </w:r>
      <w:proofErr w:type="spellEnd"/>
      <w:r w:rsidRPr="00E22533">
        <w:rPr>
          <w:rFonts w:ascii="Tahoma" w:hAnsi="Tahoma" w:cs="Tahoma"/>
          <w:b/>
          <w:i/>
          <w:iCs/>
          <w:sz w:val="20"/>
          <w:szCs w:val="20"/>
          <w:u w:val="single"/>
          <w:lang w:val="tr-TR"/>
        </w:rPr>
        <w:t xml:space="preserve"> Tarihi:05.12.2017)</w:t>
      </w:r>
    </w:p>
    <w:p w:rsidR="00E3232C" w:rsidRPr="00A34610" w:rsidRDefault="00E3232C" w:rsidP="00E3232C">
      <w:pPr>
        <w:spacing w:before="240" w:after="240" w:line="240" w:lineRule="auto"/>
        <w:jc w:val="both"/>
        <w:rPr>
          <w:rFonts w:ascii="Tahoma" w:hAnsi="Tahoma" w:cs="Tahoma"/>
          <w:b/>
          <w:color w:val="auto"/>
          <w:sz w:val="20"/>
          <w:szCs w:val="20"/>
          <w:u w:val="single"/>
        </w:rPr>
      </w:pPr>
      <w:r>
        <w:rPr>
          <w:rFonts w:ascii="Tahoma" w:hAnsi="Tahoma" w:cs="Tahoma"/>
          <w:b/>
          <w:color w:val="auto"/>
          <w:sz w:val="20"/>
          <w:szCs w:val="20"/>
          <w:u w:val="single"/>
        </w:rPr>
        <w:t>3</w:t>
      </w:r>
      <w:r w:rsidRPr="00A34610">
        <w:rPr>
          <w:rFonts w:ascii="Tahoma" w:hAnsi="Tahoma" w:cs="Tahoma"/>
          <w:b/>
          <w:color w:val="auto"/>
          <w:sz w:val="20"/>
          <w:szCs w:val="20"/>
          <w:u w:val="single"/>
        </w:rPr>
        <w:t xml:space="preserve">. </w:t>
      </w:r>
      <w:r w:rsidR="00814160">
        <w:rPr>
          <w:rFonts w:ascii="Tahoma" w:hAnsi="Tahoma" w:cs="Tahoma"/>
          <w:b/>
          <w:color w:val="auto"/>
          <w:sz w:val="20"/>
          <w:szCs w:val="20"/>
          <w:u w:val="single"/>
        </w:rPr>
        <w:t>GİDER VERGİLERİ KANUNU</w:t>
      </w:r>
      <w:r w:rsidR="006625A3">
        <w:rPr>
          <w:rFonts w:ascii="Tahoma" w:hAnsi="Tahoma" w:cs="Tahoma"/>
          <w:b/>
          <w:color w:val="auto"/>
          <w:sz w:val="20"/>
          <w:szCs w:val="20"/>
          <w:u w:val="single"/>
        </w:rPr>
        <w:t>’NDA YAPILAN DÜZENLEMER</w:t>
      </w:r>
      <w:r w:rsidR="00814160">
        <w:rPr>
          <w:rFonts w:ascii="Tahoma" w:hAnsi="Tahoma" w:cs="Tahoma"/>
          <w:b/>
          <w:color w:val="auto"/>
          <w:sz w:val="20"/>
          <w:szCs w:val="20"/>
          <w:u w:val="single"/>
        </w:rPr>
        <w:t xml:space="preserve"> / </w:t>
      </w:r>
      <w:r>
        <w:rPr>
          <w:rFonts w:ascii="Tahoma" w:hAnsi="Tahoma" w:cs="Tahoma"/>
          <w:b/>
          <w:color w:val="auto"/>
          <w:sz w:val="20"/>
          <w:szCs w:val="20"/>
          <w:u w:val="single"/>
        </w:rPr>
        <w:t xml:space="preserve">BANKA VE SİGORTA MUAMELELERİ </w:t>
      </w:r>
      <w:r w:rsidR="00814160">
        <w:rPr>
          <w:rFonts w:ascii="Tahoma" w:hAnsi="Tahoma" w:cs="Tahoma"/>
          <w:b/>
          <w:color w:val="auto"/>
          <w:sz w:val="20"/>
          <w:szCs w:val="20"/>
          <w:u w:val="single"/>
        </w:rPr>
        <w:t>VERGİSİ</w:t>
      </w:r>
      <w:r w:rsidR="00FD62AC">
        <w:rPr>
          <w:rFonts w:ascii="Tahoma" w:hAnsi="Tahoma" w:cs="Tahoma"/>
          <w:b/>
          <w:color w:val="auto"/>
          <w:sz w:val="20"/>
          <w:szCs w:val="20"/>
          <w:u w:val="single"/>
        </w:rPr>
        <w:t xml:space="preserve"> </w:t>
      </w:r>
      <w:r w:rsidR="00FD62AC" w:rsidRPr="00B469FD">
        <w:rPr>
          <w:rFonts w:ascii="Tahoma" w:hAnsi="Tahoma" w:cs="Tahoma"/>
          <w:b/>
          <w:i/>
          <w:iCs/>
          <w:sz w:val="20"/>
          <w:szCs w:val="20"/>
          <w:u w:val="single"/>
        </w:rPr>
        <w:t>(</w:t>
      </w:r>
      <w:proofErr w:type="spellStart"/>
      <w:r w:rsidR="00FD62AC" w:rsidRPr="00B469FD">
        <w:rPr>
          <w:rFonts w:ascii="Tahoma" w:hAnsi="Tahoma" w:cs="Tahoma"/>
          <w:b/>
          <w:i/>
          <w:iCs/>
          <w:sz w:val="20"/>
          <w:szCs w:val="20"/>
          <w:u w:val="single"/>
        </w:rPr>
        <w:t>Yürürlülük</w:t>
      </w:r>
      <w:proofErr w:type="spellEnd"/>
      <w:r w:rsidR="00FD62AC" w:rsidRPr="00B469FD">
        <w:rPr>
          <w:rFonts w:ascii="Tahoma" w:hAnsi="Tahoma" w:cs="Tahoma"/>
          <w:b/>
          <w:i/>
          <w:iCs/>
          <w:sz w:val="20"/>
          <w:szCs w:val="20"/>
          <w:u w:val="single"/>
        </w:rPr>
        <w:t xml:space="preserve"> Tarihi:01.01.2018)</w:t>
      </w:r>
      <w:r w:rsidR="00FD62AC" w:rsidRPr="00B469FD">
        <w:rPr>
          <w:rFonts w:ascii="Tahoma" w:hAnsi="Tahoma" w:cs="Tahoma"/>
          <w:b/>
          <w:i/>
          <w:iCs/>
          <w:color w:val="auto"/>
          <w:sz w:val="20"/>
          <w:szCs w:val="20"/>
          <w:u w:val="single"/>
        </w:rPr>
        <w:t>:</w:t>
      </w:r>
    </w:p>
    <w:p w:rsidR="00C65E7B" w:rsidRDefault="004949B6" w:rsidP="00922595">
      <w:pPr>
        <w:spacing w:before="240" w:after="240" w:line="240" w:lineRule="auto"/>
        <w:jc w:val="both"/>
        <w:rPr>
          <w:rFonts w:ascii="Tahoma" w:eastAsia="Times New Roman" w:hAnsi="Tahoma" w:cs="Tahoma"/>
          <w:sz w:val="20"/>
          <w:szCs w:val="20"/>
        </w:rPr>
      </w:pPr>
      <w:r>
        <w:rPr>
          <w:rFonts w:ascii="Tahoma" w:eastAsia="Times New Roman" w:hAnsi="Tahoma" w:cs="Tahoma"/>
          <w:sz w:val="20"/>
          <w:szCs w:val="20"/>
        </w:rPr>
        <w:t xml:space="preserve">Sadece </w:t>
      </w:r>
      <w:r w:rsidR="00C01B5E" w:rsidRPr="00C01B5E">
        <w:rPr>
          <w:rFonts w:ascii="Tahoma" w:eastAsia="Times New Roman" w:hAnsi="Tahoma" w:cs="Tahoma"/>
          <w:sz w:val="20"/>
          <w:szCs w:val="20"/>
        </w:rPr>
        <w:t>Türkiye’de kurulu borsalarda gerçekleştirilen vadeli işlem ve opsiyon sözleşmelerine ilişkin muameleler ve bu muameleler sonucu lehe alınan paralar</w:t>
      </w:r>
      <w:r w:rsidR="0016520C">
        <w:rPr>
          <w:rFonts w:ascii="Tahoma" w:eastAsia="Times New Roman" w:hAnsi="Tahoma" w:cs="Tahoma"/>
          <w:sz w:val="20"/>
          <w:szCs w:val="20"/>
        </w:rPr>
        <w:t>ın BSMV istisnasına tabi olduğunu içeren kanun maddesi</w:t>
      </w:r>
      <w:r w:rsidR="00C70241">
        <w:rPr>
          <w:rFonts w:ascii="Tahoma" w:eastAsia="Times New Roman" w:hAnsi="Tahoma" w:cs="Tahoma"/>
          <w:sz w:val="20"/>
          <w:szCs w:val="20"/>
        </w:rPr>
        <w:t>ndeki (madde 29/p)</w:t>
      </w:r>
      <w:r w:rsidR="0016520C">
        <w:rPr>
          <w:rFonts w:ascii="Tahoma" w:eastAsia="Times New Roman" w:hAnsi="Tahoma" w:cs="Tahoma"/>
          <w:sz w:val="20"/>
          <w:szCs w:val="20"/>
        </w:rPr>
        <w:t xml:space="preserve"> </w:t>
      </w:r>
      <w:r w:rsidR="00C70241">
        <w:rPr>
          <w:rFonts w:ascii="Tahoma" w:eastAsia="Times New Roman" w:hAnsi="Tahoma" w:cs="Tahoma"/>
          <w:sz w:val="20"/>
          <w:szCs w:val="20"/>
        </w:rPr>
        <w:t xml:space="preserve">istisna </w:t>
      </w:r>
      <w:r w:rsidR="008E0E89">
        <w:rPr>
          <w:rFonts w:ascii="Tahoma" w:eastAsia="Times New Roman" w:hAnsi="Tahoma" w:cs="Tahoma"/>
          <w:sz w:val="20"/>
          <w:szCs w:val="20"/>
        </w:rPr>
        <w:t>şartı</w:t>
      </w:r>
      <w:r w:rsidR="00C70241">
        <w:rPr>
          <w:rFonts w:ascii="Tahoma" w:eastAsia="Times New Roman" w:hAnsi="Tahoma" w:cs="Tahoma"/>
          <w:sz w:val="20"/>
          <w:szCs w:val="20"/>
        </w:rPr>
        <w:t xml:space="preserve"> </w:t>
      </w:r>
      <w:r w:rsidR="0016520C">
        <w:rPr>
          <w:rFonts w:ascii="Tahoma" w:eastAsia="Times New Roman" w:hAnsi="Tahoma" w:cs="Tahoma"/>
          <w:sz w:val="20"/>
          <w:szCs w:val="20"/>
        </w:rPr>
        <w:t>genişl</w:t>
      </w:r>
      <w:r w:rsidR="008E0E89">
        <w:rPr>
          <w:rFonts w:ascii="Tahoma" w:eastAsia="Times New Roman" w:hAnsi="Tahoma" w:cs="Tahoma"/>
          <w:sz w:val="20"/>
          <w:szCs w:val="20"/>
        </w:rPr>
        <w:t>etilmiş</w:t>
      </w:r>
      <w:r w:rsidR="009B6BBA">
        <w:rPr>
          <w:rFonts w:ascii="Tahoma" w:eastAsia="Times New Roman" w:hAnsi="Tahoma" w:cs="Tahoma"/>
          <w:sz w:val="20"/>
          <w:szCs w:val="20"/>
        </w:rPr>
        <w:t>,</w:t>
      </w:r>
      <w:r w:rsidR="008E0E89">
        <w:rPr>
          <w:rFonts w:ascii="Tahoma" w:eastAsia="Times New Roman" w:hAnsi="Tahoma" w:cs="Tahoma"/>
          <w:sz w:val="20"/>
          <w:szCs w:val="20"/>
        </w:rPr>
        <w:t xml:space="preserve"> </w:t>
      </w:r>
      <w:r w:rsidR="009B6BBA">
        <w:rPr>
          <w:rFonts w:ascii="Tahoma" w:eastAsia="Times New Roman" w:hAnsi="Tahoma" w:cs="Tahoma"/>
          <w:sz w:val="20"/>
          <w:szCs w:val="20"/>
        </w:rPr>
        <w:t>i</w:t>
      </w:r>
      <w:r w:rsidR="008E0E89">
        <w:rPr>
          <w:rFonts w:ascii="Tahoma" w:eastAsia="Times New Roman" w:hAnsi="Tahoma" w:cs="Tahoma"/>
          <w:sz w:val="20"/>
          <w:szCs w:val="20"/>
        </w:rPr>
        <w:t xml:space="preserve">stisna uygulamasındaki </w:t>
      </w:r>
      <w:r w:rsidR="008E0E89" w:rsidRPr="00922595">
        <w:rPr>
          <w:rFonts w:ascii="Tahoma" w:eastAsia="Times New Roman" w:hAnsi="Tahoma" w:cs="Tahoma"/>
          <w:b/>
          <w:bCs/>
          <w:sz w:val="20"/>
          <w:szCs w:val="20"/>
          <w:u w:val="single"/>
        </w:rPr>
        <w:t>Türkiye’de kurulu borsalarda gerçekleştiri</w:t>
      </w:r>
      <w:r w:rsidR="004271B9" w:rsidRPr="00922595">
        <w:rPr>
          <w:rFonts w:ascii="Tahoma" w:eastAsia="Times New Roman" w:hAnsi="Tahoma" w:cs="Tahoma"/>
          <w:b/>
          <w:bCs/>
          <w:sz w:val="20"/>
          <w:szCs w:val="20"/>
          <w:u w:val="single"/>
        </w:rPr>
        <w:t>lme</w:t>
      </w:r>
      <w:r w:rsidR="0016520C" w:rsidRPr="00922595">
        <w:rPr>
          <w:rFonts w:ascii="Tahoma" w:eastAsia="Times New Roman" w:hAnsi="Tahoma" w:cs="Tahoma"/>
          <w:b/>
          <w:bCs/>
          <w:sz w:val="20"/>
          <w:szCs w:val="20"/>
          <w:u w:val="single"/>
        </w:rPr>
        <w:t xml:space="preserve"> şartı</w:t>
      </w:r>
      <w:r w:rsidR="004271B9" w:rsidRPr="00922595">
        <w:rPr>
          <w:rFonts w:ascii="Tahoma" w:eastAsia="Times New Roman" w:hAnsi="Tahoma" w:cs="Tahoma"/>
          <w:b/>
          <w:bCs/>
          <w:sz w:val="20"/>
          <w:szCs w:val="20"/>
          <w:u w:val="single"/>
        </w:rPr>
        <w:t xml:space="preserve"> kanun maddesinden </w:t>
      </w:r>
      <w:r w:rsidR="0016520C" w:rsidRPr="00922595">
        <w:rPr>
          <w:rFonts w:ascii="Tahoma" w:eastAsia="Times New Roman" w:hAnsi="Tahoma" w:cs="Tahoma"/>
          <w:b/>
          <w:bCs/>
          <w:sz w:val="20"/>
          <w:szCs w:val="20"/>
          <w:u w:val="single"/>
        </w:rPr>
        <w:t>kaldırılmıştır</w:t>
      </w:r>
      <w:r w:rsidR="0016520C">
        <w:rPr>
          <w:rFonts w:ascii="Tahoma" w:eastAsia="Times New Roman" w:hAnsi="Tahoma" w:cs="Tahoma"/>
          <w:sz w:val="20"/>
          <w:szCs w:val="20"/>
        </w:rPr>
        <w:t>.</w:t>
      </w:r>
      <w:r>
        <w:rPr>
          <w:rFonts w:ascii="Tahoma" w:eastAsia="Times New Roman" w:hAnsi="Tahoma" w:cs="Tahoma"/>
          <w:sz w:val="20"/>
          <w:szCs w:val="20"/>
        </w:rPr>
        <w:t xml:space="preserve"> </w:t>
      </w:r>
      <w:r w:rsidR="00C01B5E" w:rsidRPr="00C01B5E">
        <w:rPr>
          <w:rFonts w:ascii="Tahoma" w:eastAsia="Times New Roman" w:hAnsi="Tahoma" w:cs="Tahoma"/>
          <w:sz w:val="20"/>
          <w:szCs w:val="20"/>
        </w:rPr>
        <w:t xml:space="preserve"> </w:t>
      </w:r>
    </w:p>
    <w:p w:rsidR="00A14E8D" w:rsidRDefault="00B20D72" w:rsidP="00A14E8D">
      <w:pPr>
        <w:spacing w:after="0" w:line="240" w:lineRule="auto"/>
        <w:jc w:val="both"/>
        <w:rPr>
          <w:rFonts w:ascii="Tahoma" w:hAnsi="Tahoma" w:cs="Tahoma"/>
          <w:b/>
          <w:color w:val="auto"/>
          <w:sz w:val="20"/>
          <w:szCs w:val="20"/>
          <w:u w:val="single"/>
        </w:rPr>
      </w:pPr>
      <w:r>
        <w:rPr>
          <w:rFonts w:ascii="Tahoma" w:hAnsi="Tahoma" w:cs="Tahoma"/>
          <w:b/>
          <w:color w:val="auto"/>
          <w:sz w:val="20"/>
          <w:szCs w:val="20"/>
          <w:u w:val="single"/>
        </w:rPr>
        <w:t>4</w:t>
      </w:r>
      <w:r w:rsidRPr="00A34610">
        <w:rPr>
          <w:rFonts w:ascii="Tahoma" w:hAnsi="Tahoma" w:cs="Tahoma"/>
          <w:b/>
          <w:color w:val="auto"/>
          <w:sz w:val="20"/>
          <w:szCs w:val="20"/>
          <w:u w:val="single"/>
        </w:rPr>
        <w:t xml:space="preserve">. </w:t>
      </w:r>
      <w:r>
        <w:rPr>
          <w:rFonts w:ascii="Tahoma" w:hAnsi="Tahoma" w:cs="Tahoma"/>
          <w:b/>
          <w:color w:val="auto"/>
          <w:sz w:val="20"/>
          <w:szCs w:val="20"/>
          <w:u w:val="single"/>
        </w:rPr>
        <w:t>VERASET VE İNTİKAL VERGİSİ KANUNU</w:t>
      </w:r>
      <w:r w:rsidR="006625A3">
        <w:rPr>
          <w:rFonts w:ascii="Tahoma" w:hAnsi="Tahoma" w:cs="Tahoma"/>
          <w:b/>
          <w:color w:val="auto"/>
          <w:sz w:val="20"/>
          <w:szCs w:val="20"/>
          <w:u w:val="single"/>
        </w:rPr>
        <w:t>’NDA YAPILAN DÜZENLEMELER</w:t>
      </w:r>
      <w:r w:rsidR="00872D75">
        <w:rPr>
          <w:rFonts w:ascii="Tahoma" w:hAnsi="Tahoma" w:cs="Tahoma"/>
          <w:b/>
          <w:color w:val="auto"/>
          <w:sz w:val="20"/>
          <w:szCs w:val="20"/>
          <w:u w:val="single"/>
        </w:rPr>
        <w:t xml:space="preserve"> </w:t>
      </w:r>
    </w:p>
    <w:p w:rsidR="00B20D72" w:rsidRPr="00B469FD" w:rsidRDefault="00872D75" w:rsidP="00A14E8D">
      <w:pPr>
        <w:spacing w:after="0" w:line="240" w:lineRule="auto"/>
        <w:jc w:val="both"/>
        <w:rPr>
          <w:rFonts w:ascii="Tahoma" w:eastAsia="Times New Roman" w:hAnsi="Tahoma" w:cs="Tahoma"/>
          <w:i/>
          <w:iCs/>
          <w:sz w:val="20"/>
          <w:szCs w:val="20"/>
        </w:rPr>
      </w:pPr>
      <w:r w:rsidRPr="00B469FD">
        <w:rPr>
          <w:rFonts w:ascii="Tahoma" w:hAnsi="Tahoma" w:cs="Tahoma"/>
          <w:b/>
          <w:i/>
          <w:iCs/>
          <w:sz w:val="20"/>
          <w:szCs w:val="20"/>
          <w:u w:val="single"/>
        </w:rPr>
        <w:t>(</w:t>
      </w:r>
      <w:proofErr w:type="spellStart"/>
      <w:r w:rsidRPr="00B469FD">
        <w:rPr>
          <w:rFonts w:ascii="Tahoma" w:hAnsi="Tahoma" w:cs="Tahoma"/>
          <w:b/>
          <w:i/>
          <w:iCs/>
          <w:sz w:val="20"/>
          <w:szCs w:val="20"/>
          <w:u w:val="single"/>
        </w:rPr>
        <w:t>Yürürlülük</w:t>
      </w:r>
      <w:proofErr w:type="spellEnd"/>
      <w:r w:rsidRPr="00B469FD">
        <w:rPr>
          <w:rFonts w:ascii="Tahoma" w:hAnsi="Tahoma" w:cs="Tahoma"/>
          <w:b/>
          <w:i/>
          <w:iCs/>
          <w:sz w:val="20"/>
          <w:szCs w:val="20"/>
          <w:u w:val="single"/>
        </w:rPr>
        <w:t xml:space="preserve"> Tarihi:01.01.2018)</w:t>
      </w:r>
      <w:r w:rsidRPr="00B469FD">
        <w:rPr>
          <w:rFonts w:ascii="Tahoma" w:hAnsi="Tahoma" w:cs="Tahoma"/>
          <w:b/>
          <w:i/>
          <w:iCs/>
          <w:color w:val="auto"/>
          <w:sz w:val="20"/>
          <w:szCs w:val="20"/>
          <w:u w:val="single"/>
        </w:rPr>
        <w:t>:</w:t>
      </w:r>
    </w:p>
    <w:p w:rsidR="00C65E7B" w:rsidRPr="00B20D72" w:rsidRDefault="00DB17BC" w:rsidP="00161C63">
      <w:pPr>
        <w:spacing w:before="240" w:after="240" w:line="240" w:lineRule="auto"/>
        <w:jc w:val="both"/>
        <w:rPr>
          <w:rFonts w:ascii="Tahoma" w:eastAsia="Times New Roman" w:hAnsi="Tahoma" w:cs="Tahoma"/>
          <w:sz w:val="20"/>
          <w:szCs w:val="20"/>
        </w:rPr>
      </w:pPr>
      <w:hyperlink r:id="rId8" w:history="1">
        <w:r w:rsidR="00B20D72" w:rsidRPr="00B20D72">
          <w:rPr>
            <w:rFonts w:ascii="Tahoma" w:eastAsia="Times New Roman" w:hAnsi="Tahoma" w:cs="Tahoma"/>
            <w:sz w:val="20"/>
            <w:szCs w:val="20"/>
          </w:rPr>
          <w:t>Veraset ve İntikal Vergisi Kanunu</w:t>
        </w:r>
      </w:hyperlink>
      <w:r w:rsidR="00B20D72" w:rsidRPr="00B20D72">
        <w:rPr>
          <w:rFonts w:ascii="Tahoma" w:eastAsia="Times New Roman" w:hAnsi="Tahoma" w:cs="Tahoma"/>
          <w:sz w:val="20"/>
          <w:szCs w:val="20"/>
        </w:rPr>
        <w:t xml:space="preserve">nun </w:t>
      </w:r>
      <w:proofErr w:type="gramStart"/>
      <w:r w:rsidR="00B20D72" w:rsidRPr="00B20D72">
        <w:rPr>
          <w:rFonts w:ascii="Tahoma" w:eastAsia="Times New Roman" w:hAnsi="Tahoma" w:cs="Tahoma"/>
          <w:sz w:val="20"/>
          <w:szCs w:val="20"/>
        </w:rPr>
        <w:t xml:space="preserve">16 </w:t>
      </w:r>
      <w:proofErr w:type="spellStart"/>
      <w:r w:rsidR="00B20D72" w:rsidRPr="00B20D72">
        <w:rPr>
          <w:rFonts w:ascii="Tahoma" w:eastAsia="Times New Roman" w:hAnsi="Tahoma" w:cs="Tahoma"/>
          <w:sz w:val="20"/>
          <w:szCs w:val="20"/>
        </w:rPr>
        <w:t>ncı</w:t>
      </w:r>
      <w:proofErr w:type="spellEnd"/>
      <w:proofErr w:type="gramEnd"/>
      <w:r w:rsidR="00B20D72" w:rsidRPr="00B20D72">
        <w:rPr>
          <w:rFonts w:ascii="Tahoma" w:eastAsia="Times New Roman" w:hAnsi="Tahoma" w:cs="Tahoma"/>
          <w:sz w:val="20"/>
          <w:szCs w:val="20"/>
        </w:rPr>
        <w:t xml:space="preserve"> maddesinin dördüncü fıkrasında yapılan değişiklikle, şans oyunları ile yarışma ve çekilişlerde kazanılan ikramiyeler için veraset ve intikal vergisi oranı </w:t>
      </w:r>
      <w:r w:rsidR="00B20D72" w:rsidRPr="00B20D72">
        <w:rPr>
          <w:rFonts w:ascii="Tahoma" w:eastAsia="Times New Roman" w:hAnsi="Tahoma" w:cs="Tahoma"/>
          <w:b/>
          <w:bCs/>
          <w:sz w:val="20"/>
          <w:szCs w:val="20"/>
          <w:u w:val="single"/>
        </w:rPr>
        <w:t>%10’dan</w:t>
      </w:r>
      <w:r w:rsidR="00B20D72" w:rsidRPr="00B20D72">
        <w:rPr>
          <w:rFonts w:ascii="Tahoma" w:eastAsia="Times New Roman" w:hAnsi="Tahoma" w:cs="Tahoma"/>
          <w:sz w:val="20"/>
          <w:szCs w:val="20"/>
        </w:rPr>
        <w:t xml:space="preserve"> </w:t>
      </w:r>
      <w:r w:rsidR="00B20D72" w:rsidRPr="00B20D72">
        <w:rPr>
          <w:rFonts w:ascii="Tahoma" w:eastAsia="Times New Roman" w:hAnsi="Tahoma" w:cs="Tahoma"/>
          <w:b/>
          <w:bCs/>
          <w:sz w:val="20"/>
          <w:szCs w:val="20"/>
          <w:u w:val="single"/>
        </w:rPr>
        <w:t>%20</w:t>
      </w:r>
      <w:r w:rsidR="00B20D72" w:rsidRPr="00B20D72">
        <w:rPr>
          <w:rFonts w:ascii="Tahoma" w:eastAsia="Times New Roman" w:hAnsi="Tahoma" w:cs="Tahoma"/>
          <w:sz w:val="20"/>
          <w:szCs w:val="20"/>
        </w:rPr>
        <w:t>’ye çıkarılmıştır.</w:t>
      </w:r>
    </w:p>
    <w:p w:rsidR="008265CD" w:rsidRPr="00C01B5E" w:rsidRDefault="001F1CBF" w:rsidP="008265CD">
      <w:pPr>
        <w:spacing w:after="0" w:line="240" w:lineRule="auto"/>
        <w:jc w:val="both"/>
        <w:rPr>
          <w:rFonts w:ascii="Tahoma" w:eastAsia="Times New Roman" w:hAnsi="Tahoma" w:cs="Tahoma"/>
          <w:sz w:val="20"/>
          <w:szCs w:val="20"/>
        </w:rPr>
      </w:pPr>
      <w:r>
        <w:rPr>
          <w:rFonts w:ascii="Tahoma" w:hAnsi="Tahoma" w:cs="Tahoma"/>
          <w:b/>
          <w:sz w:val="20"/>
          <w:szCs w:val="20"/>
          <w:u w:val="single"/>
        </w:rPr>
        <w:t>5</w:t>
      </w:r>
      <w:r w:rsidR="00FA579E" w:rsidRPr="006246D3">
        <w:rPr>
          <w:rFonts w:ascii="Tahoma" w:hAnsi="Tahoma" w:cs="Tahoma"/>
          <w:b/>
          <w:sz w:val="20"/>
          <w:szCs w:val="20"/>
          <w:u w:val="single"/>
        </w:rPr>
        <w:t xml:space="preserve">. </w:t>
      </w:r>
      <w:r w:rsidR="00C54055">
        <w:rPr>
          <w:rFonts w:ascii="Tahoma" w:hAnsi="Tahoma" w:cs="Tahoma"/>
          <w:b/>
          <w:sz w:val="20"/>
          <w:szCs w:val="20"/>
          <w:u w:val="single"/>
        </w:rPr>
        <w:t>VERGİ USUL KANUNU</w:t>
      </w:r>
      <w:r w:rsidR="006625A3" w:rsidRPr="006625A3">
        <w:rPr>
          <w:rFonts w:ascii="Tahoma" w:hAnsi="Tahoma" w:cs="Tahoma"/>
          <w:b/>
          <w:sz w:val="20"/>
          <w:szCs w:val="20"/>
          <w:u w:val="single"/>
        </w:rPr>
        <w:t>’NDA YAPILAN DÜZENLEMELER</w:t>
      </w:r>
      <w:r w:rsidR="008265CD">
        <w:rPr>
          <w:rFonts w:ascii="Tahoma" w:hAnsi="Tahoma" w:cs="Tahoma"/>
          <w:b/>
          <w:sz w:val="20"/>
          <w:szCs w:val="20"/>
          <w:u w:val="single"/>
        </w:rPr>
        <w:t xml:space="preserve"> </w:t>
      </w:r>
      <w:r w:rsidR="008265CD" w:rsidRPr="00BC3B4F">
        <w:rPr>
          <w:rFonts w:ascii="Tahoma" w:hAnsi="Tahoma" w:cs="Tahoma"/>
          <w:b/>
          <w:i/>
          <w:iCs/>
          <w:sz w:val="20"/>
          <w:szCs w:val="20"/>
          <w:u w:val="single"/>
        </w:rPr>
        <w:t>(</w:t>
      </w:r>
      <w:proofErr w:type="spellStart"/>
      <w:r w:rsidR="008265CD" w:rsidRPr="00BC3B4F">
        <w:rPr>
          <w:rFonts w:ascii="Tahoma" w:hAnsi="Tahoma" w:cs="Tahoma"/>
          <w:b/>
          <w:i/>
          <w:iCs/>
          <w:sz w:val="20"/>
          <w:szCs w:val="20"/>
          <w:u w:val="single"/>
        </w:rPr>
        <w:t>Yürürlülük</w:t>
      </w:r>
      <w:proofErr w:type="spellEnd"/>
      <w:r w:rsidR="008265CD" w:rsidRPr="00BC3B4F">
        <w:rPr>
          <w:rFonts w:ascii="Tahoma" w:hAnsi="Tahoma" w:cs="Tahoma"/>
          <w:b/>
          <w:i/>
          <w:iCs/>
          <w:sz w:val="20"/>
          <w:szCs w:val="20"/>
          <w:u w:val="single"/>
        </w:rPr>
        <w:t xml:space="preserve"> Tarihi:01.01.2018):</w:t>
      </w:r>
    </w:p>
    <w:p w:rsidR="00C65E7B" w:rsidRDefault="0021641A" w:rsidP="00161C63">
      <w:pPr>
        <w:spacing w:before="240" w:after="240" w:line="240" w:lineRule="auto"/>
        <w:jc w:val="both"/>
        <w:rPr>
          <w:rFonts w:ascii="Tahoma" w:hAnsi="Tahoma" w:cs="Tahoma"/>
          <w:color w:val="auto"/>
          <w:sz w:val="20"/>
          <w:szCs w:val="20"/>
        </w:rPr>
      </w:pPr>
      <w:r w:rsidRPr="0021641A">
        <w:rPr>
          <w:rFonts w:ascii="Tahoma" w:hAnsi="Tahoma" w:cs="Tahoma"/>
          <w:b/>
          <w:bCs/>
          <w:color w:val="auto"/>
          <w:sz w:val="20"/>
          <w:szCs w:val="20"/>
        </w:rPr>
        <w:t>a)</w:t>
      </w:r>
      <w:r>
        <w:rPr>
          <w:rFonts w:ascii="Tahoma" w:hAnsi="Tahoma" w:cs="Tahoma"/>
          <w:color w:val="auto"/>
          <w:sz w:val="20"/>
          <w:szCs w:val="20"/>
        </w:rPr>
        <w:t xml:space="preserve"> </w:t>
      </w:r>
      <w:r w:rsidR="006A4ED8">
        <w:rPr>
          <w:rFonts w:ascii="Tahoma" w:hAnsi="Tahoma" w:cs="Tahoma"/>
          <w:color w:val="auto"/>
          <w:sz w:val="20"/>
          <w:szCs w:val="20"/>
        </w:rPr>
        <w:t>V</w:t>
      </w:r>
      <w:r w:rsidR="006A4ED8" w:rsidRPr="006A4ED8">
        <w:rPr>
          <w:rFonts w:ascii="Tahoma" w:hAnsi="Tahoma" w:cs="Tahoma"/>
          <w:color w:val="auto"/>
          <w:sz w:val="20"/>
          <w:szCs w:val="20"/>
        </w:rPr>
        <w:t xml:space="preserve">ergi usul kanununda belirlenen mükellefin </w:t>
      </w:r>
      <w:r w:rsidR="006A4ED8" w:rsidRPr="008C3A1C">
        <w:rPr>
          <w:rFonts w:ascii="Tahoma" w:hAnsi="Tahoma" w:cs="Tahoma"/>
          <w:b/>
          <w:bCs/>
          <w:color w:val="auto"/>
          <w:sz w:val="20"/>
          <w:szCs w:val="20"/>
          <w:u w:val="single"/>
        </w:rPr>
        <w:t>bilinen adreslerinde</w:t>
      </w:r>
      <w:r w:rsidR="00DE5E92" w:rsidRPr="008C3A1C">
        <w:rPr>
          <w:rFonts w:ascii="Tahoma" w:hAnsi="Tahoma" w:cs="Tahoma"/>
          <w:b/>
          <w:bCs/>
          <w:color w:val="auto"/>
          <w:sz w:val="20"/>
          <w:szCs w:val="20"/>
          <w:u w:val="single"/>
        </w:rPr>
        <w:t xml:space="preserve">, tebliğ evrakının </w:t>
      </w:r>
      <w:r w:rsidR="00C20F10" w:rsidRPr="008C3A1C">
        <w:rPr>
          <w:rFonts w:ascii="Tahoma" w:hAnsi="Tahoma" w:cs="Tahoma"/>
          <w:b/>
          <w:bCs/>
          <w:color w:val="auto"/>
          <w:sz w:val="20"/>
          <w:szCs w:val="20"/>
          <w:u w:val="single"/>
        </w:rPr>
        <w:t>teslimind</w:t>
      </w:r>
      <w:r w:rsidR="001B06C6" w:rsidRPr="008C3A1C">
        <w:rPr>
          <w:rFonts w:ascii="Tahoma" w:hAnsi="Tahoma" w:cs="Tahoma"/>
          <w:b/>
          <w:bCs/>
          <w:color w:val="auto"/>
          <w:sz w:val="20"/>
          <w:szCs w:val="20"/>
          <w:u w:val="single"/>
        </w:rPr>
        <w:t>e</w:t>
      </w:r>
      <w:r w:rsidR="00B304FA" w:rsidRPr="008C3A1C">
        <w:rPr>
          <w:rFonts w:ascii="Tahoma" w:hAnsi="Tahoma" w:cs="Tahoma"/>
          <w:b/>
          <w:bCs/>
          <w:color w:val="auto"/>
          <w:sz w:val="20"/>
          <w:szCs w:val="20"/>
          <w:u w:val="single"/>
        </w:rPr>
        <w:t>, tebliğin ilanla yapılacağı hallerde</w:t>
      </w:r>
      <w:r w:rsidR="001939E7" w:rsidRPr="008C3A1C">
        <w:rPr>
          <w:rFonts w:ascii="Tahoma" w:hAnsi="Tahoma" w:cs="Tahoma"/>
          <w:b/>
          <w:bCs/>
          <w:color w:val="auto"/>
          <w:sz w:val="20"/>
          <w:szCs w:val="20"/>
          <w:u w:val="single"/>
        </w:rPr>
        <w:t xml:space="preserve"> ve adres değişikliğinin bildirilmesinde</w:t>
      </w:r>
      <w:r w:rsidR="006A4ED8" w:rsidRPr="006A4ED8">
        <w:rPr>
          <w:rFonts w:ascii="Tahoma" w:hAnsi="Tahoma" w:cs="Tahoma"/>
          <w:color w:val="auto"/>
          <w:sz w:val="20"/>
          <w:szCs w:val="20"/>
        </w:rPr>
        <w:t xml:space="preserve"> değişiklik yapıl</w:t>
      </w:r>
      <w:r w:rsidR="006F3259">
        <w:rPr>
          <w:rFonts w:ascii="Tahoma" w:hAnsi="Tahoma" w:cs="Tahoma"/>
          <w:color w:val="auto"/>
          <w:sz w:val="20"/>
          <w:szCs w:val="20"/>
        </w:rPr>
        <w:t>mıştır.</w:t>
      </w:r>
    </w:p>
    <w:p w:rsidR="007C431D" w:rsidRDefault="006B170C" w:rsidP="008E2778">
      <w:pPr>
        <w:spacing w:after="0" w:line="240" w:lineRule="auto"/>
        <w:jc w:val="both"/>
        <w:rPr>
          <w:rFonts w:ascii="Tahoma" w:eastAsia="Times New Roman" w:hAnsi="Tahoma" w:cs="Tahoma"/>
          <w:bCs/>
          <w:color w:val="auto"/>
          <w:sz w:val="20"/>
          <w:szCs w:val="20"/>
        </w:rPr>
      </w:pPr>
      <w:r w:rsidRPr="006B170C">
        <w:rPr>
          <w:rFonts w:ascii="Tahoma" w:eastAsia="Times New Roman" w:hAnsi="Tahoma" w:cs="Tahoma"/>
          <w:bCs/>
          <w:color w:val="auto"/>
          <w:sz w:val="20"/>
          <w:szCs w:val="20"/>
        </w:rPr>
        <w:t xml:space="preserve">Gerçek kişilerde kendisinin, tüzel kişilerde bunların başkan, müdür veya kanuni temsilcilerinden birinin, tüzel kişiliği olmayan teşekküllerde ise bunları idare edenler veya varsa temsilcilerinden herhangi birinin </w:t>
      </w:r>
      <w:r w:rsidR="008E2778" w:rsidRPr="006B170C">
        <w:rPr>
          <w:rFonts w:ascii="Tahoma" w:eastAsia="Times New Roman" w:hAnsi="Tahoma" w:cs="Tahoma"/>
          <w:b/>
          <w:bCs/>
          <w:color w:val="auto"/>
          <w:sz w:val="20"/>
          <w:szCs w:val="20"/>
        </w:rPr>
        <w:t>adres kayıt sisteminde bulunan yerleşim yeri adresi</w:t>
      </w:r>
      <w:r w:rsidRPr="006B170C">
        <w:rPr>
          <w:rFonts w:ascii="Tahoma" w:eastAsia="Times New Roman" w:hAnsi="Tahoma" w:cs="Tahoma"/>
          <w:b/>
          <w:bCs/>
          <w:color w:val="auto"/>
          <w:sz w:val="20"/>
          <w:szCs w:val="20"/>
        </w:rPr>
        <w:t xml:space="preserve">ne </w:t>
      </w:r>
      <w:r>
        <w:rPr>
          <w:rFonts w:ascii="Tahoma" w:eastAsia="Times New Roman" w:hAnsi="Tahoma" w:cs="Tahoma"/>
          <w:b/>
          <w:bCs/>
          <w:color w:val="auto"/>
          <w:sz w:val="20"/>
          <w:szCs w:val="20"/>
        </w:rPr>
        <w:t xml:space="preserve">de </w:t>
      </w:r>
      <w:r w:rsidRPr="006B170C">
        <w:rPr>
          <w:rFonts w:ascii="Tahoma" w:eastAsia="Times New Roman" w:hAnsi="Tahoma" w:cs="Tahoma"/>
          <w:b/>
          <w:bCs/>
          <w:color w:val="auto"/>
          <w:sz w:val="20"/>
          <w:szCs w:val="20"/>
        </w:rPr>
        <w:t>tebligat yapılacağı</w:t>
      </w:r>
      <w:r>
        <w:rPr>
          <w:rFonts w:ascii="Tahoma" w:eastAsia="Times New Roman" w:hAnsi="Tahoma" w:cs="Tahoma"/>
          <w:b/>
          <w:bCs/>
          <w:color w:val="auto"/>
          <w:sz w:val="20"/>
          <w:szCs w:val="20"/>
        </w:rPr>
        <w:t xml:space="preserve"> </w:t>
      </w:r>
      <w:r>
        <w:rPr>
          <w:rFonts w:ascii="Tahoma" w:eastAsia="Times New Roman" w:hAnsi="Tahoma" w:cs="Tahoma"/>
          <w:bCs/>
          <w:color w:val="auto"/>
          <w:sz w:val="20"/>
          <w:szCs w:val="20"/>
        </w:rPr>
        <w:t>h</w:t>
      </w:r>
      <w:r w:rsidRPr="006B170C">
        <w:rPr>
          <w:rFonts w:ascii="Tahoma" w:eastAsia="Times New Roman" w:hAnsi="Tahoma" w:cs="Tahoma"/>
          <w:bCs/>
          <w:color w:val="auto"/>
          <w:sz w:val="20"/>
          <w:szCs w:val="20"/>
        </w:rPr>
        <w:t xml:space="preserve">üküm altına </w:t>
      </w:r>
    </w:p>
    <w:p w:rsidR="008E2778" w:rsidRPr="006B170C" w:rsidRDefault="006B170C" w:rsidP="008E2778">
      <w:pPr>
        <w:spacing w:after="0" w:line="240" w:lineRule="auto"/>
        <w:jc w:val="both"/>
        <w:rPr>
          <w:rFonts w:ascii="Tahoma" w:eastAsia="Times New Roman" w:hAnsi="Tahoma" w:cs="Tahoma"/>
          <w:bCs/>
          <w:color w:val="auto"/>
          <w:sz w:val="20"/>
          <w:szCs w:val="20"/>
        </w:rPr>
      </w:pPr>
      <w:bookmarkStart w:id="0" w:name="_GoBack"/>
      <w:bookmarkEnd w:id="0"/>
      <w:proofErr w:type="gramStart"/>
      <w:r w:rsidRPr="006B170C">
        <w:rPr>
          <w:rFonts w:ascii="Tahoma" w:eastAsia="Times New Roman" w:hAnsi="Tahoma" w:cs="Tahoma"/>
          <w:bCs/>
          <w:color w:val="auto"/>
          <w:sz w:val="20"/>
          <w:szCs w:val="20"/>
        </w:rPr>
        <w:lastRenderedPageBreak/>
        <w:t>alınmış</w:t>
      </w:r>
      <w:proofErr w:type="gramEnd"/>
      <w:r w:rsidRPr="006B170C">
        <w:rPr>
          <w:rFonts w:ascii="Tahoma" w:eastAsia="Times New Roman" w:hAnsi="Tahoma" w:cs="Tahoma"/>
          <w:bCs/>
          <w:color w:val="auto"/>
          <w:sz w:val="20"/>
          <w:szCs w:val="20"/>
        </w:rPr>
        <w:t xml:space="preserve"> olup, </w:t>
      </w:r>
      <w:r w:rsidRPr="003C1604">
        <w:rPr>
          <w:rFonts w:ascii="Tahoma" w:eastAsia="Times New Roman" w:hAnsi="Tahoma" w:cs="Tahoma"/>
          <w:b/>
          <w:bCs/>
          <w:color w:val="auto"/>
          <w:sz w:val="20"/>
          <w:szCs w:val="20"/>
        </w:rPr>
        <w:t>tebliğ yapılacak kişinin adresinde bulunamaması durumunda kapıya yapıştırma suretiyle de tebliğin yapılmış sayılacağı</w:t>
      </w:r>
      <w:r w:rsidRPr="006B170C">
        <w:rPr>
          <w:rFonts w:ascii="Tahoma" w:eastAsia="Times New Roman" w:hAnsi="Tahoma" w:cs="Tahoma"/>
          <w:bCs/>
          <w:color w:val="auto"/>
          <w:sz w:val="20"/>
          <w:szCs w:val="20"/>
        </w:rPr>
        <w:t xml:space="preserve"> yönünde düzenleme yapılmıştır.</w:t>
      </w:r>
    </w:p>
    <w:p w:rsidR="0021641A" w:rsidRDefault="0021641A" w:rsidP="00161C63">
      <w:pPr>
        <w:spacing w:before="240" w:after="240" w:line="240" w:lineRule="auto"/>
        <w:jc w:val="both"/>
        <w:rPr>
          <w:rFonts w:ascii="Tahoma" w:hAnsi="Tahoma" w:cs="Tahoma"/>
          <w:color w:val="auto"/>
          <w:sz w:val="20"/>
          <w:szCs w:val="20"/>
        </w:rPr>
      </w:pPr>
    </w:p>
    <w:p w:rsidR="0021641A" w:rsidRDefault="0021641A" w:rsidP="00161C63">
      <w:pPr>
        <w:spacing w:before="240" w:after="240" w:line="240" w:lineRule="auto"/>
        <w:jc w:val="both"/>
        <w:rPr>
          <w:rFonts w:ascii="Tahoma" w:hAnsi="Tahoma" w:cs="Tahoma"/>
          <w:color w:val="auto"/>
          <w:sz w:val="20"/>
          <w:szCs w:val="20"/>
        </w:rPr>
      </w:pPr>
    </w:p>
    <w:tbl>
      <w:tblPr>
        <w:tblW w:w="9200" w:type="dxa"/>
        <w:tblCellMar>
          <w:left w:w="70" w:type="dxa"/>
          <w:right w:w="70" w:type="dxa"/>
        </w:tblCellMar>
        <w:tblLook w:val="04A0" w:firstRow="1" w:lastRow="0" w:firstColumn="1" w:lastColumn="0" w:noHBand="0" w:noVBand="1"/>
      </w:tblPr>
      <w:tblGrid>
        <w:gridCol w:w="4600"/>
        <w:gridCol w:w="4600"/>
      </w:tblGrid>
      <w:tr w:rsidR="00B779CF" w:rsidRPr="00B779CF" w:rsidTr="00B779CF">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9CF" w:rsidRPr="00B779CF" w:rsidRDefault="00B779CF" w:rsidP="00B779CF">
            <w:pPr>
              <w:spacing w:after="0" w:line="240" w:lineRule="auto"/>
              <w:jc w:val="both"/>
              <w:rPr>
                <w:rFonts w:ascii="Tahoma" w:eastAsia="Times New Roman" w:hAnsi="Tahoma" w:cs="Tahoma"/>
                <w:b/>
                <w:bCs/>
                <w:sz w:val="20"/>
                <w:szCs w:val="20"/>
              </w:rPr>
            </w:pPr>
            <w:r w:rsidRPr="00B779CF">
              <w:rPr>
                <w:rFonts w:ascii="Tahoma" w:eastAsia="Times New Roman" w:hAnsi="Tahoma" w:cs="Tahoma"/>
                <w:b/>
                <w:bCs/>
                <w:sz w:val="20"/>
                <w:szCs w:val="20"/>
              </w:rPr>
              <w:t>Madde 101 / Eski Hali</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B779CF" w:rsidRPr="00B779CF" w:rsidRDefault="00B779CF" w:rsidP="00B779CF">
            <w:pPr>
              <w:spacing w:after="0" w:line="240" w:lineRule="auto"/>
              <w:jc w:val="both"/>
              <w:rPr>
                <w:rFonts w:ascii="Tahoma" w:eastAsia="Times New Roman" w:hAnsi="Tahoma" w:cs="Tahoma"/>
                <w:b/>
                <w:bCs/>
                <w:sz w:val="20"/>
                <w:szCs w:val="20"/>
              </w:rPr>
            </w:pPr>
            <w:r w:rsidRPr="00B779CF">
              <w:rPr>
                <w:rFonts w:ascii="Tahoma" w:eastAsia="Times New Roman" w:hAnsi="Tahoma" w:cs="Tahoma"/>
                <w:b/>
                <w:bCs/>
                <w:sz w:val="20"/>
                <w:szCs w:val="20"/>
              </w:rPr>
              <w:t>Madde 101 / Yeni Hali</w:t>
            </w:r>
          </w:p>
        </w:tc>
      </w:tr>
      <w:tr w:rsidR="00B779CF" w:rsidRPr="00B779CF" w:rsidTr="006A49A8">
        <w:trPr>
          <w:trHeight w:val="4900"/>
        </w:trPr>
        <w:tc>
          <w:tcPr>
            <w:tcW w:w="4600" w:type="dxa"/>
            <w:tcBorders>
              <w:top w:val="nil"/>
              <w:left w:val="single" w:sz="4" w:space="0" w:color="auto"/>
              <w:bottom w:val="single" w:sz="4" w:space="0" w:color="auto"/>
              <w:right w:val="single" w:sz="4" w:space="0" w:color="auto"/>
            </w:tcBorders>
            <w:shd w:val="clear" w:color="auto" w:fill="auto"/>
            <w:hideMark/>
          </w:tcPr>
          <w:p w:rsidR="00831989" w:rsidRPr="006A49A8" w:rsidRDefault="00B779CF" w:rsidP="006A49A8">
            <w:pPr>
              <w:spacing w:after="0" w:line="240" w:lineRule="auto"/>
              <w:jc w:val="both"/>
              <w:rPr>
                <w:rFonts w:ascii="Tahoma" w:eastAsia="Times New Roman" w:hAnsi="Tahoma" w:cs="Tahoma"/>
                <w:b/>
                <w:bCs/>
                <w:sz w:val="20"/>
                <w:szCs w:val="20"/>
              </w:rPr>
            </w:pPr>
            <w:r w:rsidRPr="00B779CF">
              <w:rPr>
                <w:rFonts w:ascii="Tahoma" w:eastAsia="Times New Roman" w:hAnsi="Tahoma" w:cs="Tahoma"/>
                <w:b/>
                <w:bCs/>
                <w:sz w:val="20"/>
                <w:szCs w:val="20"/>
              </w:rPr>
              <w:t>Bilinen adresler:</w:t>
            </w:r>
          </w:p>
          <w:p w:rsidR="00B779CF" w:rsidRPr="006A49A8" w:rsidRDefault="00B779CF" w:rsidP="006A49A8">
            <w:pPr>
              <w:spacing w:after="0" w:line="240" w:lineRule="auto"/>
              <w:jc w:val="both"/>
              <w:rPr>
                <w:rFonts w:ascii="Tahoma" w:eastAsia="Times New Roman" w:hAnsi="Tahoma" w:cs="Tahoma"/>
                <w:b/>
                <w:bCs/>
                <w:sz w:val="20"/>
                <w:szCs w:val="20"/>
              </w:rPr>
            </w:pPr>
            <w:r w:rsidRPr="00B779CF">
              <w:rPr>
                <w:rFonts w:ascii="Tahoma" w:eastAsia="Times New Roman" w:hAnsi="Tahoma" w:cs="Tahoma"/>
                <w:b/>
                <w:bCs/>
                <w:sz w:val="20"/>
                <w:szCs w:val="20"/>
              </w:rPr>
              <w:t>Bu kanuna göre bilinen adresler şunlardır:</w:t>
            </w:r>
          </w:p>
          <w:p w:rsidR="00831989" w:rsidRPr="00831989" w:rsidRDefault="00B779CF" w:rsidP="006A49A8">
            <w:pPr>
              <w:spacing w:after="0" w:line="240" w:lineRule="auto"/>
              <w:jc w:val="both"/>
              <w:rPr>
                <w:rFonts w:ascii="Tahoma" w:eastAsia="Times New Roman" w:hAnsi="Tahoma" w:cs="Tahoma"/>
                <w:sz w:val="20"/>
                <w:szCs w:val="20"/>
              </w:rPr>
            </w:pPr>
            <w:r w:rsidRPr="00B779CF">
              <w:rPr>
                <w:rFonts w:ascii="Tahoma" w:eastAsia="Times New Roman" w:hAnsi="Tahoma" w:cs="Tahoma"/>
                <w:sz w:val="20"/>
                <w:szCs w:val="20"/>
              </w:rPr>
              <w:t>1.Mükellef tarafından işe başlamada bildirilen adresler;</w:t>
            </w:r>
          </w:p>
          <w:p w:rsidR="00831989" w:rsidRPr="00831989" w:rsidRDefault="00B779CF" w:rsidP="006A49A8">
            <w:pPr>
              <w:spacing w:after="0" w:line="240" w:lineRule="auto"/>
              <w:jc w:val="both"/>
              <w:rPr>
                <w:rFonts w:ascii="Tahoma" w:eastAsia="Times New Roman" w:hAnsi="Tahoma" w:cs="Tahoma"/>
                <w:sz w:val="20"/>
                <w:szCs w:val="20"/>
              </w:rPr>
            </w:pPr>
            <w:r w:rsidRPr="00B779CF">
              <w:rPr>
                <w:rFonts w:ascii="Tahoma" w:eastAsia="Times New Roman" w:hAnsi="Tahoma" w:cs="Tahoma"/>
                <w:sz w:val="20"/>
                <w:szCs w:val="20"/>
              </w:rPr>
              <w:t>2.Adres değişikliğinde bildirilen adresler;</w:t>
            </w:r>
          </w:p>
          <w:p w:rsidR="00831989" w:rsidRPr="00831989" w:rsidRDefault="00B779CF" w:rsidP="006A49A8">
            <w:pPr>
              <w:spacing w:after="0" w:line="240" w:lineRule="auto"/>
              <w:jc w:val="both"/>
              <w:rPr>
                <w:rFonts w:ascii="Tahoma" w:eastAsia="Times New Roman" w:hAnsi="Tahoma" w:cs="Tahoma"/>
                <w:sz w:val="20"/>
                <w:szCs w:val="20"/>
              </w:rPr>
            </w:pPr>
            <w:r w:rsidRPr="00B779CF">
              <w:rPr>
                <w:rFonts w:ascii="Tahoma" w:eastAsia="Times New Roman" w:hAnsi="Tahoma" w:cs="Tahoma"/>
                <w:sz w:val="20"/>
                <w:szCs w:val="20"/>
              </w:rPr>
              <w:t>3.İşi bırakmada bildirilen adresler;</w:t>
            </w:r>
            <w:r w:rsidRPr="00B779CF">
              <w:rPr>
                <w:rFonts w:ascii="Tahoma" w:eastAsia="Times New Roman" w:hAnsi="Tahoma" w:cs="Tahoma"/>
                <w:sz w:val="20"/>
                <w:szCs w:val="20"/>
              </w:rPr>
              <w:br/>
              <w:t>4.Vergi beyannamelerinde bildirilen adresler;</w:t>
            </w:r>
            <w:r w:rsidRPr="00B779CF">
              <w:rPr>
                <w:rFonts w:ascii="Tahoma" w:eastAsia="Times New Roman" w:hAnsi="Tahoma" w:cs="Tahoma"/>
                <w:sz w:val="20"/>
                <w:szCs w:val="20"/>
              </w:rPr>
              <w:br/>
              <w:t xml:space="preserve">5.Yoklama fişinde </w:t>
            </w:r>
            <w:proofErr w:type="spellStart"/>
            <w:r w:rsidRPr="00B779CF">
              <w:rPr>
                <w:rFonts w:ascii="Tahoma" w:eastAsia="Times New Roman" w:hAnsi="Tahoma" w:cs="Tahoma"/>
                <w:sz w:val="20"/>
                <w:szCs w:val="20"/>
              </w:rPr>
              <w:t>tesbit</w:t>
            </w:r>
            <w:proofErr w:type="spellEnd"/>
            <w:r w:rsidRPr="00B779CF">
              <w:rPr>
                <w:rFonts w:ascii="Tahoma" w:eastAsia="Times New Roman" w:hAnsi="Tahoma" w:cs="Tahoma"/>
                <w:sz w:val="20"/>
                <w:szCs w:val="20"/>
              </w:rPr>
              <w:t xml:space="preserve"> edilen adresler;</w:t>
            </w:r>
            <w:r w:rsidRPr="00B779CF">
              <w:rPr>
                <w:rFonts w:ascii="Tahoma" w:eastAsia="Times New Roman" w:hAnsi="Tahoma" w:cs="Tahoma"/>
                <w:sz w:val="20"/>
                <w:szCs w:val="20"/>
              </w:rPr>
              <w:br/>
              <w:t>6.(Değişik: 23/6/</w:t>
            </w:r>
            <w:proofErr w:type="gramStart"/>
            <w:r w:rsidRPr="00B779CF">
              <w:rPr>
                <w:rFonts w:ascii="Tahoma" w:eastAsia="Times New Roman" w:hAnsi="Tahoma" w:cs="Tahoma"/>
                <w:sz w:val="20"/>
                <w:szCs w:val="20"/>
              </w:rPr>
              <w:t>1982 -</w:t>
            </w:r>
            <w:proofErr w:type="gramEnd"/>
            <w:r w:rsidRPr="00B779CF">
              <w:rPr>
                <w:rFonts w:ascii="Tahoma" w:eastAsia="Times New Roman" w:hAnsi="Tahoma" w:cs="Tahoma"/>
                <w:sz w:val="20"/>
                <w:szCs w:val="20"/>
              </w:rPr>
              <w:t xml:space="preserve"> 2686/18 </w:t>
            </w:r>
            <w:proofErr w:type="spellStart"/>
            <w:r w:rsidRPr="00B779CF">
              <w:rPr>
                <w:rFonts w:ascii="Tahoma" w:eastAsia="Times New Roman" w:hAnsi="Tahoma" w:cs="Tahoma"/>
                <w:sz w:val="20"/>
                <w:szCs w:val="20"/>
              </w:rPr>
              <w:t>md.</w:t>
            </w:r>
            <w:proofErr w:type="spellEnd"/>
            <w:r w:rsidRPr="00B779CF">
              <w:rPr>
                <w:rFonts w:ascii="Tahoma" w:eastAsia="Times New Roman" w:hAnsi="Tahoma" w:cs="Tahoma"/>
                <w:sz w:val="20"/>
                <w:szCs w:val="20"/>
              </w:rPr>
              <w:t>)</w:t>
            </w:r>
          </w:p>
          <w:p w:rsidR="00831989" w:rsidRPr="00831989" w:rsidRDefault="00B779CF" w:rsidP="006A49A8">
            <w:pPr>
              <w:spacing w:after="0" w:line="240" w:lineRule="auto"/>
              <w:jc w:val="both"/>
              <w:rPr>
                <w:rFonts w:ascii="Tahoma" w:eastAsia="Times New Roman" w:hAnsi="Tahoma" w:cs="Tahoma"/>
                <w:sz w:val="20"/>
                <w:szCs w:val="20"/>
              </w:rPr>
            </w:pPr>
            <w:r w:rsidRPr="00B779CF">
              <w:rPr>
                <w:rFonts w:ascii="Tahoma" w:eastAsia="Times New Roman" w:hAnsi="Tahoma" w:cs="Tahoma"/>
                <w:sz w:val="20"/>
                <w:szCs w:val="20"/>
              </w:rPr>
              <w:t>Vergi mahkemesinde dava açma dilekçelerinde ve cevaplarında gösterilen</w:t>
            </w:r>
            <w:r w:rsidR="00831989" w:rsidRPr="00831989">
              <w:rPr>
                <w:rFonts w:ascii="Tahoma" w:eastAsia="Times New Roman" w:hAnsi="Tahoma" w:cs="Tahoma"/>
                <w:sz w:val="20"/>
                <w:szCs w:val="20"/>
              </w:rPr>
              <w:t xml:space="preserve"> </w:t>
            </w:r>
            <w:r w:rsidRPr="00B779CF">
              <w:rPr>
                <w:rFonts w:ascii="Tahoma" w:eastAsia="Times New Roman" w:hAnsi="Tahoma" w:cs="Tahoma"/>
                <w:sz w:val="20"/>
                <w:szCs w:val="20"/>
              </w:rPr>
              <w:t>adresler;</w:t>
            </w:r>
            <w:r w:rsidRPr="00B779CF">
              <w:rPr>
                <w:rFonts w:ascii="Tahoma" w:eastAsia="Times New Roman" w:hAnsi="Tahoma" w:cs="Tahoma"/>
                <w:sz w:val="20"/>
                <w:szCs w:val="20"/>
              </w:rPr>
              <w:br/>
              <w:t xml:space="preserve">7.Yetkili memurlar tarafından bir tutanakla </w:t>
            </w:r>
            <w:proofErr w:type="spellStart"/>
            <w:r w:rsidRPr="00B779CF">
              <w:rPr>
                <w:rFonts w:ascii="Tahoma" w:eastAsia="Times New Roman" w:hAnsi="Tahoma" w:cs="Tahoma"/>
                <w:sz w:val="20"/>
                <w:szCs w:val="20"/>
              </w:rPr>
              <w:t>tesbit</w:t>
            </w:r>
            <w:proofErr w:type="spellEnd"/>
            <w:r w:rsidRPr="00B779CF">
              <w:rPr>
                <w:rFonts w:ascii="Tahoma" w:eastAsia="Times New Roman" w:hAnsi="Tahoma" w:cs="Tahoma"/>
                <w:sz w:val="20"/>
                <w:szCs w:val="20"/>
              </w:rPr>
              <w:t xml:space="preserve"> edilen adresler (İlgilinin tutanakta imzası bulunmak </w:t>
            </w:r>
            <w:proofErr w:type="spellStart"/>
            <w:r w:rsidRPr="00B779CF">
              <w:rPr>
                <w:rFonts w:ascii="Tahoma" w:eastAsia="Times New Roman" w:hAnsi="Tahoma" w:cs="Tahoma"/>
                <w:sz w:val="20"/>
                <w:szCs w:val="20"/>
              </w:rPr>
              <w:t>şartiyle</w:t>
            </w:r>
            <w:proofErr w:type="spellEnd"/>
            <w:r w:rsidRPr="00B779CF">
              <w:rPr>
                <w:rFonts w:ascii="Tahoma" w:eastAsia="Times New Roman" w:hAnsi="Tahoma" w:cs="Tahoma"/>
                <w:sz w:val="20"/>
                <w:szCs w:val="20"/>
              </w:rPr>
              <w:t>);</w:t>
            </w:r>
          </w:p>
          <w:p w:rsidR="00B779CF" w:rsidRPr="00B779CF" w:rsidRDefault="00B779CF" w:rsidP="006A49A8">
            <w:pPr>
              <w:spacing w:after="0" w:line="240" w:lineRule="auto"/>
              <w:jc w:val="both"/>
              <w:rPr>
                <w:rFonts w:ascii="Tahoma" w:eastAsia="Times New Roman" w:hAnsi="Tahoma" w:cs="Tahoma"/>
                <w:sz w:val="20"/>
                <w:szCs w:val="20"/>
              </w:rPr>
            </w:pPr>
            <w:r w:rsidRPr="00B779CF">
              <w:rPr>
                <w:rFonts w:ascii="Tahoma" w:eastAsia="Times New Roman" w:hAnsi="Tahoma" w:cs="Tahoma"/>
                <w:sz w:val="20"/>
                <w:szCs w:val="20"/>
              </w:rPr>
              <w:t xml:space="preserve">8.Bina ve arazi vergilerinde komisyonlarca tahrir varakalarında </w:t>
            </w:r>
            <w:proofErr w:type="spellStart"/>
            <w:r w:rsidRPr="00B779CF">
              <w:rPr>
                <w:rFonts w:ascii="Tahoma" w:eastAsia="Times New Roman" w:hAnsi="Tahoma" w:cs="Tahoma"/>
                <w:sz w:val="20"/>
                <w:szCs w:val="20"/>
              </w:rPr>
              <w:t>tesbit</w:t>
            </w:r>
            <w:proofErr w:type="spellEnd"/>
            <w:r w:rsidRPr="00B779CF">
              <w:rPr>
                <w:rFonts w:ascii="Tahoma" w:eastAsia="Times New Roman" w:hAnsi="Tahoma" w:cs="Tahoma"/>
                <w:sz w:val="20"/>
                <w:szCs w:val="20"/>
              </w:rPr>
              <w:t xml:space="preserve"> edilen adresleri.</w:t>
            </w:r>
            <w:r w:rsidRPr="00B779CF">
              <w:rPr>
                <w:rFonts w:ascii="Tahoma" w:eastAsia="Times New Roman" w:hAnsi="Tahoma" w:cs="Tahoma"/>
                <w:sz w:val="20"/>
                <w:szCs w:val="20"/>
              </w:rPr>
              <w:br/>
              <w:t>Mektupların gönderilmesinde bu adreslerden tarih itibariyle tebligat yapacak makama en son olarak bildirilmiş veya</w:t>
            </w:r>
            <w:r w:rsidR="00831989" w:rsidRPr="00831989">
              <w:rPr>
                <w:rFonts w:ascii="Tahoma" w:eastAsia="Times New Roman" w:hAnsi="Tahoma" w:cs="Tahoma"/>
                <w:sz w:val="20"/>
                <w:szCs w:val="20"/>
              </w:rPr>
              <w:t xml:space="preserve"> </w:t>
            </w:r>
            <w:r w:rsidRPr="00B779CF">
              <w:rPr>
                <w:rFonts w:ascii="Tahoma" w:eastAsia="Times New Roman" w:hAnsi="Tahoma" w:cs="Tahoma"/>
                <w:sz w:val="20"/>
                <w:szCs w:val="20"/>
              </w:rPr>
              <w:t xml:space="preserve">bu makamca </w:t>
            </w:r>
            <w:proofErr w:type="spellStart"/>
            <w:r w:rsidRPr="00B779CF">
              <w:rPr>
                <w:rFonts w:ascii="Tahoma" w:eastAsia="Times New Roman" w:hAnsi="Tahoma" w:cs="Tahoma"/>
                <w:sz w:val="20"/>
                <w:szCs w:val="20"/>
              </w:rPr>
              <w:t>tesbit</w:t>
            </w:r>
            <w:proofErr w:type="spellEnd"/>
            <w:r w:rsidRPr="00B779CF">
              <w:rPr>
                <w:rFonts w:ascii="Tahoma" w:eastAsia="Times New Roman" w:hAnsi="Tahoma" w:cs="Tahoma"/>
                <w:sz w:val="20"/>
                <w:szCs w:val="20"/>
              </w:rPr>
              <w:t xml:space="preserve"> edilmiş olanı nazara alınır</w:t>
            </w:r>
            <w:r w:rsidR="00831989" w:rsidRPr="00831989">
              <w:rPr>
                <w:rFonts w:ascii="Tahoma" w:eastAsia="Times New Roman" w:hAnsi="Tahoma" w:cs="Tahoma"/>
                <w:sz w:val="20"/>
                <w:szCs w:val="20"/>
              </w:rPr>
              <w:t>.</w:t>
            </w:r>
          </w:p>
        </w:tc>
        <w:tc>
          <w:tcPr>
            <w:tcW w:w="4600" w:type="dxa"/>
            <w:tcBorders>
              <w:top w:val="nil"/>
              <w:left w:val="nil"/>
              <w:bottom w:val="single" w:sz="4" w:space="0" w:color="auto"/>
              <w:right w:val="single" w:sz="4" w:space="0" w:color="auto"/>
            </w:tcBorders>
            <w:shd w:val="clear" w:color="auto" w:fill="auto"/>
            <w:hideMark/>
          </w:tcPr>
          <w:p w:rsidR="006A49A8" w:rsidRPr="006A49A8" w:rsidRDefault="00B779CF" w:rsidP="006A49A8">
            <w:pPr>
              <w:spacing w:after="0" w:line="240" w:lineRule="auto"/>
              <w:jc w:val="both"/>
              <w:rPr>
                <w:rFonts w:ascii="Tahoma" w:eastAsia="Times New Roman" w:hAnsi="Tahoma" w:cs="Tahoma"/>
                <w:b/>
                <w:bCs/>
                <w:sz w:val="20"/>
                <w:szCs w:val="20"/>
              </w:rPr>
            </w:pPr>
            <w:r w:rsidRPr="00B779CF">
              <w:rPr>
                <w:rFonts w:ascii="Tahoma" w:eastAsia="Times New Roman" w:hAnsi="Tahoma" w:cs="Tahoma"/>
                <w:b/>
                <w:bCs/>
                <w:sz w:val="20"/>
                <w:szCs w:val="20"/>
              </w:rPr>
              <w:t>Bilinen adresler:</w:t>
            </w:r>
            <w:r w:rsidR="004E5DA6" w:rsidRPr="006A49A8">
              <w:rPr>
                <w:rFonts w:ascii="Tahoma" w:eastAsia="Times New Roman" w:hAnsi="Tahoma" w:cs="Tahoma"/>
                <w:b/>
                <w:bCs/>
                <w:sz w:val="20"/>
                <w:szCs w:val="20"/>
              </w:rPr>
              <w:t xml:space="preserve"> </w:t>
            </w:r>
          </w:p>
          <w:p w:rsidR="004E5DA6" w:rsidRPr="006A49A8" w:rsidRDefault="00B779CF" w:rsidP="006A49A8">
            <w:pPr>
              <w:spacing w:after="0" w:line="240" w:lineRule="auto"/>
              <w:jc w:val="both"/>
              <w:rPr>
                <w:rFonts w:ascii="Tahoma" w:eastAsia="Times New Roman" w:hAnsi="Tahoma" w:cs="Tahoma"/>
                <w:b/>
                <w:bCs/>
                <w:color w:val="FF0000"/>
                <w:sz w:val="20"/>
                <w:szCs w:val="20"/>
                <w:u w:val="single"/>
              </w:rPr>
            </w:pPr>
            <w:r w:rsidRPr="00B779CF">
              <w:rPr>
                <w:rFonts w:ascii="Tahoma" w:eastAsia="Times New Roman" w:hAnsi="Tahoma" w:cs="Tahoma"/>
                <w:b/>
                <w:bCs/>
                <w:sz w:val="20"/>
                <w:szCs w:val="20"/>
              </w:rPr>
              <w:t>Bu kanuna göre bilinen adresler şunlardır</w:t>
            </w:r>
            <w:r w:rsidRPr="00B779CF">
              <w:rPr>
                <w:rFonts w:ascii="Tahoma" w:eastAsia="Times New Roman" w:hAnsi="Tahoma" w:cs="Tahoma"/>
                <w:sz w:val="20"/>
                <w:szCs w:val="20"/>
              </w:rPr>
              <w:t>:</w:t>
            </w:r>
            <w:r w:rsidRPr="00B779CF">
              <w:rPr>
                <w:rFonts w:ascii="Tahoma" w:eastAsia="Times New Roman" w:hAnsi="Tahoma" w:cs="Tahoma"/>
                <w:sz w:val="20"/>
                <w:szCs w:val="20"/>
              </w:rPr>
              <w:br/>
            </w:r>
            <w:r w:rsidRPr="00B779CF">
              <w:rPr>
                <w:rFonts w:ascii="Tahoma" w:eastAsia="Times New Roman" w:hAnsi="Tahoma" w:cs="Tahoma"/>
                <w:b/>
                <w:bCs/>
                <w:color w:val="FF0000"/>
                <w:sz w:val="20"/>
                <w:szCs w:val="20"/>
                <w:u w:val="single"/>
              </w:rPr>
              <w:t>1.Mükellef tarafından işe başlamada veya adres değişikliğinde bildirilen işyeri adresleri,</w:t>
            </w:r>
          </w:p>
          <w:p w:rsidR="004E5DA6" w:rsidRPr="006A49A8" w:rsidRDefault="00B779CF" w:rsidP="006A49A8">
            <w:pPr>
              <w:spacing w:after="0" w:line="240" w:lineRule="auto"/>
              <w:jc w:val="both"/>
              <w:rPr>
                <w:rFonts w:ascii="Tahoma" w:eastAsia="Times New Roman" w:hAnsi="Tahoma" w:cs="Tahoma"/>
                <w:b/>
                <w:bCs/>
                <w:color w:val="FF0000"/>
                <w:sz w:val="20"/>
                <w:szCs w:val="20"/>
                <w:u w:val="single"/>
              </w:rPr>
            </w:pPr>
            <w:r w:rsidRPr="00B779CF">
              <w:rPr>
                <w:rFonts w:ascii="Tahoma" w:eastAsia="Times New Roman" w:hAnsi="Tahoma" w:cs="Tahoma"/>
                <w:b/>
                <w:bCs/>
                <w:color w:val="FF0000"/>
                <w:sz w:val="20"/>
                <w:szCs w:val="20"/>
                <w:u w:val="single"/>
              </w:rPr>
              <w:t>2.Yoklama fişinde veya ilgilinin imzası bulunmak şartıyla yetkili memurlar tarafından bir tutanakla tespit edilen işyeri adresleri,</w:t>
            </w:r>
          </w:p>
          <w:p w:rsidR="004E5DA6" w:rsidRPr="006A49A8" w:rsidRDefault="00B779CF" w:rsidP="006A49A8">
            <w:pPr>
              <w:spacing w:after="0" w:line="240" w:lineRule="auto"/>
              <w:jc w:val="both"/>
              <w:rPr>
                <w:rFonts w:ascii="Tahoma" w:eastAsia="Times New Roman" w:hAnsi="Tahoma" w:cs="Tahoma"/>
                <w:b/>
                <w:bCs/>
                <w:color w:val="FF0000"/>
                <w:sz w:val="20"/>
                <w:szCs w:val="20"/>
                <w:u w:val="single"/>
              </w:rPr>
            </w:pPr>
            <w:r w:rsidRPr="00B779CF">
              <w:rPr>
                <w:rFonts w:ascii="Tahoma" w:eastAsia="Times New Roman" w:hAnsi="Tahoma" w:cs="Tahoma"/>
                <w:b/>
                <w:bCs/>
                <w:color w:val="FF0000"/>
                <w:sz w:val="20"/>
                <w:szCs w:val="20"/>
                <w:u w:val="single"/>
              </w:rPr>
              <w:t>3.25/4/2006 tarihli ve 5490 sayılı Nüfus Hizmetleri Kanununa göre oluşturulan adres kayıt sisteminde bulunan yerleşim yeri adresi.</w:t>
            </w:r>
          </w:p>
          <w:p w:rsidR="004E5DA6" w:rsidRPr="006A49A8" w:rsidRDefault="004E5DA6" w:rsidP="006A49A8">
            <w:pPr>
              <w:spacing w:after="0" w:line="240" w:lineRule="auto"/>
              <w:jc w:val="both"/>
              <w:rPr>
                <w:rFonts w:ascii="Tahoma" w:eastAsia="Times New Roman" w:hAnsi="Tahoma" w:cs="Tahoma"/>
                <w:b/>
                <w:bCs/>
                <w:color w:val="FF0000"/>
                <w:sz w:val="20"/>
                <w:szCs w:val="20"/>
                <w:u w:val="single"/>
              </w:rPr>
            </w:pPr>
          </w:p>
          <w:p w:rsidR="004E5DA6" w:rsidRPr="006A49A8" w:rsidRDefault="00B779CF" w:rsidP="006A49A8">
            <w:pPr>
              <w:spacing w:after="0" w:line="240" w:lineRule="auto"/>
              <w:jc w:val="both"/>
              <w:rPr>
                <w:rFonts w:ascii="Tahoma" w:eastAsia="Times New Roman" w:hAnsi="Tahoma" w:cs="Tahoma"/>
                <w:b/>
                <w:bCs/>
                <w:color w:val="FF0000"/>
                <w:sz w:val="20"/>
                <w:szCs w:val="20"/>
                <w:u w:val="single"/>
              </w:rPr>
            </w:pPr>
            <w:r w:rsidRPr="00B779CF">
              <w:rPr>
                <w:rFonts w:ascii="Tahoma" w:eastAsia="Times New Roman" w:hAnsi="Tahoma" w:cs="Tahoma"/>
                <w:b/>
                <w:bCs/>
                <w:color w:val="FF0000"/>
                <w:sz w:val="20"/>
                <w:szCs w:val="20"/>
                <w:u w:val="single"/>
              </w:rPr>
              <w:t>Birinci fıkranın (1) ve (2) numaralı bentlerinde yazılı bilinen adreslerden tarih itibarıyla tebligat yapacak makama en son olarak bildirilmiş veya bu makamca tespit edilmiş olanı dikkate alınır ve tebliğ öncelikle bu adreste yapılır.</w:t>
            </w:r>
          </w:p>
          <w:p w:rsidR="004E5DA6" w:rsidRPr="006A49A8" w:rsidRDefault="00B779CF" w:rsidP="006A49A8">
            <w:pPr>
              <w:spacing w:after="0" w:line="240" w:lineRule="auto"/>
              <w:jc w:val="both"/>
              <w:rPr>
                <w:rFonts w:ascii="Tahoma" w:eastAsia="Times New Roman" w:hAnsi="Tahoma" w:cs="Tahoma"/>
                <w:b/>
                <w:bCs/>
                <w:color w:val="FF0000"/>
                <w:sz w:val="20"/>
                <w:szCs w:val="20"/>
                <w:u w:val="single"/>
              </w:rPr>
            </w:pPr>
            <w:r w:rsidRPr="00B779CF">
              <w:rPr>
                <w:rFonts w:ascii="Tahoma" w:eastAsia="Times New Roman" w:hAnsi="Tahoma" w:cs="Tahoma"/>
                <w:b/>
                <w:bCs/>
                <w:color w:val="FF0000"/>
                <w:sz w:val="20"/>
                <w:szCs w:val="20"/>
                <w:u w:val="single"/>
              </w:rPr>
              <w:t>İşyeri adresinde tebliğ yapılacak olanların bu adresinde bulunamaması, işin bırakılması veya işin bırakılmış addolunması hallerinde tebliğ, gerçek kişilerde kendisinin, tüzel kişilerde bunların başkan, müdür veya kanuni temsilcilerinden birinin, tüzel kişiliği olmayan teşekküllerde ise bunları idare edenler veya varsa temsilcilerinden herhangi birinin adres kayıt sisteminde bulunan yerleşim yeri adresinde yapılır.</w:t>
            </w:r>
          </w:p>
          <w:p w:rsidR="00B779CF" w:rsidRPr="00B779CF" w:rsidRDefault="00B779CF" w:rsidP="006A49A8">
            <w:pPr>
              <w:spacing w:after="0" w:line="240" w:lineRule="auto"/>
              <w:jc w:val="both"/>
              <w:rPr>
                <w:rFonts w:ascii="Tahoma" w:eastAsia="Times New Roman" w:hAnsi="Tahoma" w:cs="Tahoma"/>
                <w:sz w:val="20"/>
                <w:szCs w:val="20"/>
              </w:rPr>
            </w:pPr>
            <w:r w:rsidRPr="00B779CF">
              <w:rPr>
                <w:rFonts w:ascii="Tahoma" w:eastAsia="Times New Roman" w:hAnsi="Tahoma" w:cs="Tahoma"/>
                <w:b/>
                <w:bCs/>
                <w:color w:val="FF0000"/>
                <w:sz w:val="20"/>
                <w:szCs w:val="20"/>
                <w:u w:val="single"/>
              </w:rPr>
              <w:t>İşyeri adresi olmayanlara tebliğ, doğrudan adres kayıt sisteminde bulunan yerleşim yeri adresinde yapılır</w:t>
            </w:r>
            <w:r w:rsidR="006A49A8">
              <w:rPr>
                <w:rFonts w:ascii="Tahoma" w:eastAsia="Times New Roman" w:hAnsi="Tahoma" w:cs="Tahoma"/>
                <w:b/>
                <w:bCs/>
                <w:color w:val="FF0000"/>
                <w:sz w:val="20"/>
                <w:szCs w:val="20"/>
                <w:u w:val="single"/>
              </w:rPr>
              <w:t>.</w:t>
            </w:r>
          </w:p>
        </w:tc>
      </w:tr>
      <w:tr w:rsidR="001B06C6" w:rsidRPr="001B06C6" w:rsidTr="005C6790">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hideMark/>
          </w:tcPr>
          <w:p w:rsidR="001B06C6" w:rsidRPr="001B06C6" w:rsidRDefault="001B06C6" w:rsidP="00345820">
            <w:pPr>
              <w:spacing w:after="0" w:line="240" w:lineRule="auto"/>
              <w:jc w:val="both"/>
              <w:rPr>
                <w:rFonts w:ascii="Tahoma" w:eastAsia="Times New Roman" w:hAnsi="Tahoma" w:cs="Tahoma"/>
                <w:b/>
                <w:bCs/>
                <w:sz w:val="20"/>
                <w:szCs w:val="20"/>
              </w:rPr>
            </w:pPr>
            <w:r w:rsidRPr="001B06C6">
              <w:rPr>
                <w:rFonts w:ascii="Tahoma" w:eastAsia="Times New Roman" w:hAnsi="Tahoma" w:cs="Tahoma"/>
                <w:b/>
                <w:bCs/>
                <w:sz w:val="20"/>
                <w:szCs w:val="20"/>
              </w:rPr>
              <w:t>Madde 102 / Eski Hali</w:t>
            </w:r>
          </w:p>
        </w:tc>
        <w:tc>
          <w:tcPr>
            <w:tcW w:w="4600" w:type="dxa"/>
            <w:tcBorders>
              <w:top w:val="single" w:sz="4" w:space="0" w:color="auto"/>
              <w:left w:val="nil"/>
              <w:bottom w:val="single" w:sz="4" w:space="0" w:color="auto"/>
              <w:right w:val="single" w:sz="4" w:space="0" w:color="auto"/>
            </w:tcBorders>
            <w:shd w:val="clear" w:color="auto" w:fill="auto"/>
            <w:noWrap/>
            <w:hideMark/>
          </w:tcPr>
          <w:p w:rsidR="001B06C6" w:rsidRPr="001B06C6" w:rsidRDefault="001B06C6" w:rsidP="00345820">
            <w:pPr>
              <w:spacing w:after="0" w:line="240" w:lineRule="auto"/>
              <w:jc w:val="both"/>
              <w:rPr>
                <w:rFonts w:ascii="Tahoma" w:eastAsia="Times New Roman" w:hAnsi="Tahoma" w:cs="Tahoma"/>
                <w:b/>
                <w:bCs/>
                <w:sz w:val="20"/>
                <w:szCs w:val="20"/>
              </w:rPr>
            </w:pPr>
            <w:r w:rsidRPr="001B06C6">
              <w:rPr>
                <w:rFonts w:ascii="Tahoma" w:eastAsia="Times New Roman" w:hAnsi="Tahoma" w:cs="Tahoma"/>
                <w:b/>
                <w:bCs/>
                <w:sz w:val="20"/>
                <w:szCs w:val="20"/>
              </w:rPr>
              <w:t>Madde 102 / Yeni Hali</w:t>
            </w:r>
          </w:p>
        </w:tc>
      </w:tr>
      <w:tr w:rsidR="001B06C6" w:rsidRPr="001B06C6" w:rsidTr="005C6790">
        <w:trPr>
          <w:trHeight w:val="7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345820" w:rsidRPr="00345820" w:rsidRDefault="001B06C6" w:rsidP="00345820">
            <w:pPr>
              <w:spacing w:after="0" w:line="240" w:lineRule="auto"/>
              <w:jc w:val="both"/>
              <w:rPr>
                <w:rFonts w:ascii="Tahoma" w:eastAsia="Times New Roman" w:hAnsi="Tahoma" w:cs="Tahoma"/>
                <w:b/>
                <w:bCs/>
                <w:sz w:val="20"/>
                <w:szCs w:val="20"/>
              </w:rPr>
            </w:pPr>
            <w:r w:rsidRPr="001B06C6">
              <w:rPr>
                <w:rFonts w:ascii="Tahoma" w:eastAsia="Times New Roman" w:hAnsi="Tahoma" w:cs="Tahoma"/>
                <w:b/>
                <w:bCs/>
                <w:sz w:val="20"/>
                <w:szCs w:val="20"/>
              </w:rPr>
              <w:t>Tebliğ evrakının teslimi:</w:t>
            </w:r>
            <w:r w:rsidR="00345820" w:rsidRPr="00345820">
              <w:rPr>
                <w:rFonts w:ascii="Tahoma" w:eastAsia="Times New Roman" w:hAnsi="Tahoma" w:cs="Tahoma"/>
                <w:b/>
                <w:bCs/>
                <w:sz w:val="20"/>
                <w:szCs w:val="20"/>
              </w:rPr>
              <w:t xml:space="preserve"> </w:t>
            </w:r>
          </w:p>
          <w:p w:rsidR="001B06C6" w:rsidRPr="001B06C6" w:rsidRDefault="001B06C6" w:rsidP="00345820">
            <w:pPr>
              <w:spacing w:after="0" w:line="240" w:lineRule="auto"/>
              <w:jc w:val="both"/>
              <w:rPr>
                <w:rFonts w:ascii="Tahoma" w:eastAsia="Times New Roman" w:hAnsi="Tahoma" w:cs="Tahoma"/>
                <w:sz w:val="20"/>
                <w:szCs w:val="20"/>
              </w:rPr>
            </w:pPr>
            <w:r w:rsidRPr="001B06C6">
              <w:rPr>
                <w:rFonts w:ascii="Tahoma" w:eastAsia="Times New Roman" w:hAnsi="Tahoma" w:cs="Tahoma"/>
                <w:sz w:val="20"/>
                <w:szCs w:val="20"/>
              </w:rPr>
              <w:t>Tebliğ olunacak evrakı muhtevi zarf posta idaresince muhatabına verilir ve keyfiyet muhatap ile posta</w:t>
            </w:r>
            <w:r w:rsidR="00345820" w:rsidRPr="00345820">
              <w:rPr>
                <w:rFonts w:ascii="Tahoma" w:eastAsia="Times New Roman" w:hAnsi="Tahoma" w:cs="Tahoma"/>
                <w:sz w:val="20"/>
                <w:szCs w:val="20"/>
              </w:rPr>
              <w:t xml:space="preserve"> </w:t>
            </w:r>
            <w:r w:rsidRPr="001B06C6">
              <w:rPr>
                <w:rFonts w:ascii="Tahoma" w:eastAsia="Times New Roman" w:hAnsi="Tahoma" w:cs="Tahoma"/>
                <w:sz w:val="20"/>
                <w:szCs w:val="20"/>
              </w:rPr>
              <w:t xml:space="preserve">memuru tarafından taahhüt ilmühaberine tarih ve imza konulmak suretiyle </w:t>
            </w:r>
            <w:proofErr w:type="spellStart"/>
            <w:r w:rsidRPr="001B06C6">
              <w:rPr>
                <w:rFonts w:ascii="Tahoma" w:eastAsia="Times New Roman" w:hAnsi="Tahoma" w:cs="Tahoma"/>
                <w:sz w:val="20"/>
                <w:szCs w:val="20"/>
              </w:rPr>
              <w:t>tesbit</w:t>
            </w:r>
            <w:proofErr w:type="spellEnd"/>
            <w:r w:rsidRPr="001B06C6">
              <w:rPr>
                <w:rFonts w:ascii="Tahoma" w:eastAsia="Times New Roman" w:hAnsi="Tahoma" w:cs="Tahoma"/>
                <w:sz w:val="20"/>
                <w:szCs w:val="20"/>
              </w:rPr>
              <w:t xml:space="preserve"> olunur.</w:t>
            </w:r>
            <w:r w:rsidR="00345820" w:rsidRPr="00345820">
              <w:rPr>
                <w:rFonts w:ascii="Tahoma" w:eastAsia="Times New Roman" w:hAnsi="Tahoma" w:cs="Tahoma"/>
                <w:sz w:val="20"/>
                <w:szCs w:val="20"/>
              </w:rPr>
              <w:t xml:space="preserve"> </w:t>
            </w:r>
            <w:r w:rsidRPr="001B06C6">
              <w:rPr>
                <w:rFonts w:ascii="Tahoma" w:eastAsia="Times New Roman" w:hAnsi="Tahoma" w:cs="Tahoma"/>
                <w:sz w:val="20"/>
                <w:szCs w:val="20"/>
              </w:rPr>
              <w:t>Muhatabın zarf üzerinde yazılı adresini değiştirmesinden dolayı bulunamamış olması halinde posta memuru durumu</w:t>
            </w:r>
            <w:r w:rsidR="00345820" w:rsidRPr="00345820">
              <w:rPr>
                <w:rFonts w:ascii="Tahoma" w:eastAsia="Times New Roman" w:hAnsi="Tahoma" w:cs="Tahoma"/>
                <w:sz w:val="20"/>
                <w:szCs w:val="20"/>
              </w:rPr>
              <w:t xml:space="preserve"> </w:t>
            </w:r>
            <w:r w:rsidRPr="001B06C6">
              <w:rPr>
                <w:rFonts w:ascii="Tahoma" w:eastAsia="Times New Roman" w:hAnsi="Tahoma" w:cs="Tahoma"/>
                <w:sz w:val="20"/>
                <w:szCs w:val="20"/>
              </w:rPr>
              <w:t>zarf üzerine yazar ve mektup posta idaresince derhal tebliği yaptıran daireye geri gönderilir.</w:t>
            </w:r>
            <w:r w:rsidR="00345820" w:rsidRPr="00345820">
              <w:rPr>
                <w:rFonts w:ascii="Tahoma" w:eastAsia="Times New Roman" w:hAnsi="Tahoma" w:cs="Tahoma"/>
                <w:sz w:val="20"/>
                <w:szCs w:val="20"/>
              </w:rPr>
              <w:t xml:space="preserve"> </w:t>
            </w:r>
            <w:r w:rsidRPr="001B06C6">
              <w:rPr>
                <w:rFonts w:ascii="Tahoma" w:eastAsia="Times New Roman" w:hAnsi="Tahoma" w:cs="Tahoma"/>
                <w:sz w:val="20"/>
                <w:szCs w:val="20"/>
              </w:rPr>
              <w:t>Muhatabın geçici olarak başka bir yere gittiği, bilinen adresinde bulunanlar veya komşuları tarafından bildirildiği</w:t>
            </w:r>
            <w:r w:rsidR="00345820" w:rsidRPr="00345820">
              <w:rPr>
                <w:rFonts w:ascii="Tahoma" w:eastAsia="Times New Roman" w:hAnsi="Tahoma" w:cs="Tahoma"/>
                <w:sz w:val="20"/>
                <w:szCs w:val="20"/>
              </w:rPr>
              <w:t xml:space="preserve"> </w:t>
            </w:r>
            <w:r w:rsidRPr="001B06C6">
              <w:rPr>
                <w:rFonts w:ascii="Tahoma" w:eastAsia="Times New Roman" w:hAnsi="Tahoma" w:cs="Tahoma"/>
                <w:sz w:val="20"/>
                <w:szCs w:val="20"/>
              </w:rPr>
              <w:t xml:space="preserve">takdirde keyfiyet ve beyanda bulunanın kimliği tebliğ </w:t>
            </w:r>
            <w:r w:rsidRPr="001B06C6">
              <w:rPr>
                <w:rFonts w:ascii="Tahoma" w:eastAsia="Times New Roman" w:hAnsi="Tahoma" w:cs="Tahoma"/>
                <w:sz w:val="20"/>
                <w:szCs w:val="20"/>
              </w:rPr>
              <w:lastRenderedPageBreak/>
              <w:t>alındısına yazılarak altı beyanı yapana imzalatılır. İmzadan imtina</w:t>
            </w:r>
            <w:r w:rsidR="00345820" w:rsidRPr="00345820">
              <w:rPr>
                <w:rFonts w:ascii="Tahoma" w:eastAsia="Times New Roman" w:hAnsi="Tahoma" w:cs="Tahoma"/>
                <w:sz w:val="20"/>
                <w:szCs w:val="20"/>
              </w:rPr>
              <w:t xml:space="preserve"> </w:t>
            </w:r>
            <w:r w:rsidRPr="001B06C6">
              <w:rPr>
                <w:rFonts w:ascii="Tahoma" w:eastAsia="Times New Roman" w:hAnsi="Tahoma" w:cs="Tahoma"/>
                <w:sz w:val="20"/>
                <w:szCs w:val="20"/>
              </w:rPr>
              <w:t xml:space="preserve">ederse, tebliği yapan bu ciheti şerh ve imza eder ve tebliğ </w:t>
            </w:r>
            <w:proofErr w:type="spellStart"/>
            <w:r w:rsidRPr="001B06C6">
              <w:rPr>
                <w:rFonts w:ascii="Tahoma" w:eastAsia="Times New Roman" w:hAnsi="Tahoma" w:cs="Tahoma"/>
                <w:sz w:val="20"/>
                <w:szCs w:val="20"/>
              </w:rPr>
              <w:t>edilemiyen</w:t>
            </w:r>
            <w:proofErr w:type="spellEnd"/>
            <w:r w:rsidRPr="001B06C6">
              <w:rPr>
                <w:rFonts w:ascii="Tahoma" w:eastAsia="Times New Roman" w:hAnsi="Tahoma" w:cs="Tahoma"/>
                <w:sz w:val="20"/>
                <w:szCs w:val="20"/>
              </w:rPr>
              <w:t xml:space="preserve"> evrak çıkaran mercie iade olunur.</w:t>
            </w:r>
            <w:r w:rsidR="00345820" w:rsidRPr="00345820">
              <w:rPr>
                <w:rFonts w:ascii="Tahoma" w:eastAsia="Times New Roman" w:hAnsi="Tahoma" w:cs="Tahoma"/>
                <w:sz w:val="20"/>
                <w:szCs w:val="20"/>
              </w:rPr>
              <w:t xml:space="preserve"> </w:t>
            </w:r>
            <w:r w:rsidRPr="001B06C6">
              <w:rPr>
                <w:rFonts w:ascii="Tahoma" w:eastAsia="Times New Roman" w:hAnsi="Tahoma" w:cs="Tahoma"/>
                <w:sz w:val="20"/>
                <w:szCs w:val="20"/>
              </w:rPr>
              <w:t>Bunun üzerine tebliği çıkaran merci tarafından tayin olunacak münasip bir süre sonra yeniden tebliğ çıkarılır. İkinci</w:t>
            </w:r>
            <w:r w:rsidR="00345820" w:rsidRPr="00345820">
              <w:rPr>
                <w:rFonts w:ascii="Tahoma" w:eastAsia="Times New Roman" w:hAnsi="Tahoma" w:cs="Tahoma"/>
                <w:sz w:val="20"/>
                <w:szCs w:val="20"/>
              </w:rPr>
              <w:t xml:space="preserve"> </w:t>
            </w:r>
            <w:r w:rsidRPr="001B06C6">
              <w:rPr>
                <w:rFonts w:ascii="Tahoma" w:eastAsia="Times New Roman" w:hAnsi="Tahoma" w:cs="Tahoma"/>
                <w:sz w:val="20"/>
                <w:szCs w:val="20"/>
              </w:rPr>
              <w:t xml:space="preserve">defa çıkarılan tebliğ evrakı da aynı sebeple tebliğ </w:t>
            </w:r>
            <w:proofErr w:type="spellStart"/>
            <w:r w:rsidRPr="001B06C6">
              <w:rPr>
                <w:rFonts w:ascii="Tahoma" w:eastAsia="Times New Roman" w:hAnsi="Tahoma" w:cs="Tahoma"/>
                <w:sz w:val="20"/>
                <w:szCs w:val="20"/>
              </w:rPr>
              <w:t>edilemiyerek</w:t>
            </w:r>
            <w:proofErr w:type="spellEnd"/>
            <w:r w:rsidRPr="001B06C6">
              <w:rPr>
                <w:rFonts w:ascii="Tahoma" w:eastAsia="Times New Roman" w:hAnsi="Tahoma" w:cs="Tahoma"/>
                <w:sz w:val="20"/>
                <w:szCs w:val="20"/>
              </w:rPr>
              <w:t xml:space="preserve"> iade olunursa tebliğ ilan yolu ile yapılır.</w:t>
            </w:r>
            <w:r w:rsidR="00345820" w:rsidRPr="00345820">
              <w:rPr>
                <w:rFonts w:ascii="Tahoma" w:eastAsia="Times New Roman" w:hAnsi="Tahoma" w:cs="Tahoma"/>
                <w:sz w:val="20"/>
                <w:szCs w:val="20"/>
              </w:rPr>
              <w:t xml:space="preserve"> </w:t>
            </w:r>
            <w:r w:rsidRPr="001B06C6">
              <w:rPr>
                <w:rFonts w:ascii="Tahoma" w:eastAsia="Times New Roman" w:hAnsi="Tahoma" w:cs="Tahoma"/>
                <w:sz w:val="20"/>
                <w:szCs w:val="20"/>
              </w:rPr>
              <w:t xml:space="preserve">Muhatap imza edecek kadar yazı bilmez veya </w:t>
            </w:r>
            <w:proofErr w:type="gramStart"/>
            <w:r w:rsidRPr="001B06C6">
              <w:rPr>
                <w:rFonts w:ascii="Tahoma" w:eastAsia="Times New Roman" w:hAnsi="Tahoma" w:cs="Tahoma"/>
                <w:sz w:val="20"/>
                <w:szCs w:val="20"/>
              </w:rPr>
              <w:t>her hangi</w:t>
            </w:r>
            <w:proofErr w:type="gramEnd"/>
            <w:r w:rsidRPr="001B06C6">
              <w:rPr>
                <w:rFonts w:ascii="Tahoma" w:eastAsia="Times New Roman" w:hAnsi="Tahoma" w:cs="Tahoma"/>
                <w:sz w:val="20"/>
                <w:szCs w:val="20"/>
              </w:rPr>
              <w:t xml:space="preserve"> bir sebeple imza </w:t>
            </w:r>
            <w:proofErr w:type="spellStart"/>
            <w:r w:rsidRPr="001B06C6">
              <w:rPr>
                <w:rFonts w:ascii="Tahoma" w:eastAsia="Times New Roman" w:hAnsi="Tahoma" w:cs="Tahoma"/>
                <w:sz w:val="20"/>
                <w:szCs w:val="20"/>
              </w:rPr>
              <w:t>edemiyecek</w:t>
            </w:r>
            <w:proofErr w:type="spellEnd"/>
            <w:r w:rsidRPr="001B06C6">
              <w:rPr>
                <w:rFonts w:ascii="Tahoma" w:eastAsia="Times New Roman" w:hAnsi="Tahoma" w:cs="Tahoma"/>
                <w:sz w:val="20"/>
                <w:szCs w:val="20"/>
              </w:rPr>
              <w:t xml:space="preserve"> durumda bulunursa sol elinin</w:t>
            </w:r>
            <w:r w:rsidR="00345820" w:rsidRPr="00345820">
              <w:rPr>
                <w:rFonts w:ascii="Tahoma" w:eastAsia="Times New Roman" w:hAnsi="Tahoma" w:cs="Tahoma"/>
                <w:sz w:val="20"/>
                <w:szCs w:val="20"/>
              </w:rPr>
              <w:t xml:space="preserve"> </w:t>
            </w:r>
            <w:r w:rsidRPr="001B06C6">
              <w:rPr>
                <w:rFonts w:ascii="Tahoma" w:eastAsia="Times New Roman" w:hAnsi="Tahoma" w:cs="Tahoma"/>
                <w:sz w:val="20"/>
                <w:szCs w:val="20"/>
              </w:rPr>
              <w:t>baş parmağı bastırılmak suretiyle tebliğ olunur.</w:t>
            </w:r>
            <w:r w:rsidR="000F07EF">
              <w:rPr>
                <w:rFonts w:ascii="Tahoma" w:eastAsia="Times New Roman" w:hAnsi="Tahoma" w:cs="Tahoma"/>
                <w:sz w:val="20"/>
                <w:szCs w:val="20"/>
              </w:rPr>
              <w:t xml:space="preserve"> </w:t>
            </w:r>
            <w:r w:rsidRPr="001B06C6">
              <w:rPr>
                <w:rFonts w:ascii="Tahoma" w:eastAsia="Times New Roman" w:hAnsi="Tahoma" w:cs="Tahoma"/>
                <w:sz w:val="20"/>
                <w:szCs w:val="20"/>
              </w:rPr>
              <w:t xml:space="preserve">Muhatap </w:t>
            </w:r>
            <w:proofErr w:type="spellStart"/>
            <w:r w:rsidRPr="001B06C6">
              <w:rPr>
                <w:rFonts w:ascii="Tahoma" w:eastAsia="Times New Roman" w:hAnsi="Tahoma" w:cs="Tahoma"/>
                <w:sz w:val="20"/>
                <w:szCs w:val="20"/>
              </w:rPr>
              <w:t>tebelluğdan</w:t>
            </w:r>
            <w:proofErr w:type="spellEnd"/>
            <w:r w:rsidRPr="001B06C6">
              <w:rPr>
                <w:rFonts w:ascii="Tahoma" w:eastAsia="Times New Roman" w:hAnsi="Tahoma" w:cs="Tahoma"/>
                <w:sz w:val="20"/>
                <w:szCs w:val="20"/>
              </w:rPr>
              <w:t xml:space="preserve"> imtina ederse tebliğ edilecek evrak önüne bırakılmak suretiyle tebliğ edilir.</w:t>
            </w:r>
            <w:r w:rsidR="00345820" w:rsidRPr="00345820">
              <w:rPr>
                <w:rFonts w:ascii="Tahoma" w:eastAsia="Times New Roman" w:hAnsi="Tahoma" w:cs="Tahoma"/>
                <w:sz w:val="20"/>
                <w:szCs w:val="20"/>
              </w:rPr>
              <w:t xml:space="preserve"> </w:t>
            </w:r>
            <w:r w:rsidRPr="001B06C6">
              <w:rPr>
                <w:rFonts w:ascii="Tahoma" w:eastAsia="Times New Roman" w:hAnsi="Tahoma" w:cs="Tahoma"/>
                <w:sz w:val="20"/>
                <w:szCs w:val="20"/>
              </w:rPr>
              <w:t>Yukarıdaki fıkralarda yazılı işlemler komşularından bir kişi veya muhtar veya ihtiyar heyeti üyelerinden biri veyahut</w:t>
            </w:r>
            <w:r w:rsidR="00345820" w:rsidRPr="00345820">
              <w:rPr>
                <w:rFonts w:ascii="Tahoma" w:eastAsia="Times New Roman" w:hAnsi="Tahoma" w:cs="Tahoma"/>
                <w:sz w:val="20"/>
                <w:szCs w:val="20"/>
              </w:rPr>
              <w:t xml:space="preserve"> </w:t>
            </w:r>
            <w:r w:rsidRPr="001B06C6">
              <w:rPr>
                <w:rFonts w:ascii="Tahoma" w:eastAsia="Times New Roman" w:hAnsi="Tahoma" w:cs="Tahoma"/>
                <w:sz w:val="20"/>
                <w:szCs w:val="20"/>
              </w:rPr>
              <w:t xml:space="preserve">bir zabıta memuru huzurunda icra ve keyfiyet taahhüt ilmühaberine yazılarak tarih ve imza </w:t>
            </w:r>
            <w:proofErr w:type="spellStart"/>
            <w:r w:rsidRPr="001B06C6">
              <w:rPr>
                <w:rFonts w:ascii="Tahoma" w:eastAsia="Times New Roman" w:hAnsi="Tahoma" w:cs="Tahoma"/>
                <w:sz w:val="20"/>
                <w:szCs w:val="20"/>
              </w:rPr>
              <w:t>vaz'edilmek</w:t>
            </w:r>
            <w:proofErr w:type="spellEnd"/>
            <w:r w:rsidRPr="001B06C6">
              <w:rPr>
                <w:rFonts w:ascii="Tahoma" w:eastAsia="Times New Roman" w:hAnsi="Tahoma" w:cs="Tahoma"/>
                <w:sz w:val="20"/>
                <w:szCs w:val="20"/>
              </w:rPr>
              <w:t xml:space="preserve"> ve hazır bulunanlara</w:t>
            </w:r>
            <w:r w:rsidR="00345820" w:rsidRPr="00345820">
              <w:rPr>
                <w:rFonts w:ascii="Tahoma" w:eastAsia="Times New Roman" w:hAnsi="Tahoma" w:cs="Tahoma"/>
                <w:sz w:val="20"/>
                <w:szCs w:val="20"/>
              </w:rPr>
              <w:t xml:space="preserve"> </w:t>
            </w:r>
            <w:r w:rsidRPr="001B06C6">
              <w:rPr>
                <w:rFonts w:ascii="Tahoma" w:eastAsia="Times New Roman" w:hAnsi="Tahoma" w:cs="Tahoma"/>
                <w:sz w:val="20"/>
                <w:szCs w:val="20"/>
              </w:rPr>
              <w:t xml:space="preserve">da imzalatılmak suretiyle </w:t>
            </w:r>
            <w:proofErr w:type="spellStart"/>
            <w:r w:rsidRPr="001B06C6">
              <w:rPr>
                <w:rFonts w:ascii="Tahoma" w:eastAsia="Times New Roman" w:hAnsi="Tahoma" w:cs="Tahoma"/>
                <w:sz w:val="20"/>
                <w:szCs w:val="20"/>
              </w:rPr>
              <w:t>tesbit</w:t>
            </w:r>
            <w:proofErr w:type="spellEnd"/>
            <w:r w:rsidRPr="001B06C6">
              <w:rPr>
                <w:rFonts w:ascii="Tahoma" w:eastAsia="Times New Roman" w:hAnsi="Tahoma" w:cs="Tahoma"/>
                <w:sz w:val="20"/>
                <w:szCs w:val="20"/>
              </w:rPr>
              <w:t xml:space="preserve"> olunur</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7738FF" w:rsidRPr="00345820" w:rsidRDefault="007738FF" w:rsidP="007738FF">
            <w:pPr>
              <w:spacing w:after="0" w:line="240" w:lineRule="auto"/>
              <w:jc w:val="both"/>
              <w:rPr>
                <w:rFonts w:ascii="Tahoma" w:eastAsia="Times New Roman" w:hAnsi="Tahoma" w:cs="Tahoma"/>
                <w:b/>
                <w:bCs/>
                <w:sz w:val="20"/>
                <w:szCs w:val="20"/>
              </w:rPr>
            </w:pPr>
            <w:r w:rsidRPr="001B06C6">
              <w:rPr>
                <w:rFonts w:ascii="Tahoma" w:eastAsia="Times New Roman" w:hAnsi="Tahoma" w:cs="Tahoma"/>
                <w:b/>
                <w:bCs/>
                <w:sz w:val="20"/>
                <w:szCs w:val="20"/>
              </w:rPr>
              <w:lastRenderedPageBreak/>
              <w:t>Tebliğ evrakının teslimi:</w:t>
            </w:r>
            <w:r w:rsidRPr="00345820">
              <w:rPr>
                <w:rFonts w:ascii="Tahoma" w:eastAsia="Times New Roman" w:hAnsi="Tahoma" w:cs="Tahoma"/>
                <w:b/>
                <w:bCs/>
                <w:sz w:val="20"/>
                <w:szCs w:val="20"/>
              </w:rPr>
              <w:t xml:space="preserve"> </w:t>
            </w:r>
          </w:p>
          <w:p w:rsidR="001B06C6" w:rsidRPr="001B06C6" w:rsidRDefault="001B06C6" w:rsidP="00345820">
            <w:pPr>
              <w:spacing w:after="0" w:line="240" w:lineRule="auto"/>
              <w:jc w:val="both"/>
              <w:rPr>
                <w:rFonts w:ascii="Tahoma" w:eastAsia="Times New Roman" w:hAnsi="Tahoma" w:cs="Tahoma"/>
                <w:sz w:val="20"/>
                <w:szCs w:val="20"/>
              </w:rPr>
            </w:pPr>
            <w:r w:rsidRPr="001B06C6">
              <w:rPr>
                <w:rFonts w:ascii="Tahoma" w:eastAsia="Times New Roman" w:hAnsi="Tahoma" w:cs="Tahoma"/>
                <w:sz w:val="20"/>
                <w:szCs w:val="20"/>
              </w:rPr>
              <w:t xml:space="preserve">Tebliğ olunacak evrakı içeren zarf posta idaresince muhatabına verilir ve </w:t>
            </w:r>
            <w:r w:rsidRPr="001B06C6">
              <w:rPr>
                <w:rFonts w:ascii="Tahoma" w:eastAsia="Times New Roman" w:hAnsi="Tahoma" w:cs="Tahoma"/>
                <w:b/>
                <w:bCs/>
                <w:color w:val="FF0000"/>
                <w:sz w:val="20"/>
                <w:szCs w:val="20"/>
                <w:u w:val="single"/>
              </w:rPr>
              <w:t>bu durum muhatap ile posta memuru tarafından tebliğ alındısına tarih ve imza konulmak suretiyle tespit olunur.</w:t>
            </w:r>
            <w:r w:rsidR="00345820" w:rsidRPr="005C6790">
              <w:rPr>
                <w:rFonts w:ascii="Tahoma" w:eastAsia="Times New Roman" w:hAnsi="Tahoma" w:cs="Tahoma"/>
                <w:b/>
                <w:bCs/>
                <w:color w:val="FF0000"/>
                <w:sz w:val="20"/>
                <w:szCs w:val="20"/>
                <w:u w:val="single"/>
              </w:rPr>
              <w:t xml:space="preserve"> </w:t>
            </w:r>
            <w:r w:rsidRPr="001B06C6">
              <w:rPr>
                <w:rFonts w:ascii="Tahoma" w:eastAsia="Times New Roman" w:hAnsi="Tahoma" w:cs="Tahoma"/>
                <w:b/>
                <w:bCs/>
                <w:color w:val="FF0000"/>
                <w:sz w:val="20"/>
                <w:szCs w:val="20"/>
                <w:u w:val="single"/>
              </w:rPr>
              <w:t>Muhatap imza edecek kadar yazı bilmez veya herhangi bir sebeple imza edemeyecek durumda bulunursa sol elinin başparmağı bastırılmak suretiyle tebliğ edilir.</w:t>
            </w:r>
            <w:r w:rsidR="00345820" w:rsidRPr="005C6790">
              <w:rPr>
                <w:rFonts w:ascii="Tahoma" w:eastAsia="Times New Roman" w:hAnsi="Tahoma" w:cs="Tahoma"/>
                <w:b/>
                <w:bCs/>
                <w:color w:val="FF0000"/>
                <w:sz w:val="20"/>
                <w:szCs w:val="20"/>
                <w:u w:val="single"/>
              </w:rPr>
              <w:t xml:space="preserve"> </w:t>
            </w:r>
            <w:r w:rsidRPr="001B06C6">
              <w:rPr>
                <w:rFonts w:ascii="Tahoma" w:eastAsia="Times New Roman" w:hAnsi="Tahoma" w:cs="Tahoma"/>
                <w:b/>
                <w:bCs/>
                <w:color w:val="FF0000"/>
                <w:sz w:val="20"/>
                <w:szCs w:val="20"/>
                <w:u w:val="single"/>
              </w:rPr>
              <w:t xml:space="preserve">Muhatap tebellüğden imtina ederse, tebliğ evrakının gönderildiği idareden alınabileceği şerhini içeren bir pusula kapıya yapıştırılır. Posta memuru, durumu tebliğ </w:t>
            </w:r>
            <w:r w:rsidRPr="001B06C6">
              <w:rPr>
                <w:rFonts w:ascii="Tahoma" w:eastAsia="Times New Roman" w:hAnsi="Tahoma" w:cs="Tahoma"/>
                <w:b/>
                <w:bCs/>
                <w:color w:val="FF0000"/>
                <w:sz w:val="20"/>
                <w:szCs w:val="20"/>
                <w:u w:val="single"/>
              </w:rPr>
              <w:lastRenderedPageBreak/>
              <w:t xml:space="preserve">alındısı üzerine şerh ve imza ederek, tebliğ olunacak evrakı tebliği yaptıran idareye teslim eder. Bu durumda tebliğ, pusulanın kapıya yapıştırıldığı tarihte yapılmış sayılır.  </w:t>
            </w:r>
            <w:r w:rsidRPr="001B06C6">
              <w:rPr>
                <w:rFonts w:ascii="Tahoma" w:eastAsia="Times New Roman" w:hAnsi="Tahoma" w:cs="Tahoma"/>
                <w:b/>
                <w:bCs/>
                <w:color w:val="FF0000"/>
                <w:sz w:val="20"/>
                <w:szCs w:val="20"/>
                <w:u w:val="single"/>
              </w:rPr>
              <w:br/>
              <w:t>Bu Kanunun 101 inci maddesinin birinci fıkrasının (1) ve (2) numaralı bentlerinde sayılan işyeri adreslerine tebliğe çıkılan hallerde, tebliğ yapılacak olanların bu adreste bulunamaması durumunda (Bulunamama durumu o adresten geçici ayrılmaları da kapsar.) durum, posta memuru tarafından tebliğ alındısı üzerine şerh ve imza edilerek, tebliğ evrakı gönderildiği idareye iade edilir. Bu durumda bu Kanunun 101 inci maddesinin üçüncü fıkrasına göre işlem yapılır.</w:t>
            </w:r>
            <w:r w:rsidR="00345820" w:rsidRPr="005C6790">
              <w:rPr>
                <w:rFonts w:ascii="Tahoma" w:eastAsia="Times New Roman" w:hAnsi="Tahoma" w:cs="Tahoma"/>
                <w:b/>
                <w:bCs/>
                <w:color w:val="FF0000"/>
                <w:sz w:val="20"/>
                <w:szCs w:val="20"/>
                <w:u w:val="single"/>
              </w:rPr>
              <w:t xml:space="preserve"> </w:t>
            </w:r>
            <w:r w:rsidRPr="001B06C6">
              <w:rPr>
                <w:rFonts w:ascii="Tahoma" w:eastAsia="Times New Roman" w:hAnsi="Tahoma" w:cs="Tahoma"/>
                <w:b/>
                <w:bCs/>
                <w:color w:val="FF0000"/>
                <w:sz w:val="20"/>
                <w:szCs w:val="20"/>
                <w:u w:val="single"/>
              </w:rPr>
              <w:t>Bu Kanunun 101 inci maddesinin birinci fıkrasının (3) numaralı bendinde sayılan adrese tebliğe çıkılan hallerde, tebliğ yapılacak kişinin adresinde bulunamaması durumunda (Bulunamama durumu o adresten geçici ayrılmaları da kapsar.) durum, posta memuru tarafından tebliğ alındısı üzerine şerh ve imza edilerek, tebliğ evrakı gönderildiği idareye iade edilir. Bunun üzerine tebliği çıkaran merci tarafından tayin olunacak münasip bir süre sonra yeniden tebliğ çıkarılır. İkinci defa çıkarılan tebliğ evrakı da aynı sebeplerle tebliğ edilemezse, tebliğ evrakının gönderildiği idareden alınabileceği şerhini içeren bir pusula kapıya yapıştırılır. Bu durum, posta memuru tarafından tebliğ alındısı üzerine şerh ve imza edilerek, tebliğ evrakı, gönderildiği idareye iade edilir. Tebliğ evrakının pusulanın yapıştırıldığı tarihten itibaren on beş gün içerisinde muhatabı tarafından alınması hâlinde alındığı günde, bu süre içerisinde alınmaması hâlinde ise on beşinci günde tebliğ yapılmış sayılır.</w:t>
            </w:r>
            <w:r w:rsidR="00345820" w:rsidRPr="005C6790">
              <w:rPr>
                <w:rFonts w:ascii="Tahoma" w:eastAsia="Times New Roman" w:hAnsi="Tahoma" w:cs="Tahoma"/>
                <w:b/>
                <w:bCs/>
                <w:color w:val="FF0000"/>
                <w:sz w:val="20"/>
                <w:szCs w:val="20"/>
                <w:u w:val="single"/>
              </w:rPr>
              <w:t xml:space="preserve"> </w:t>
            </w:r>
            <w:r w:rsidRPr="001B06C6">
              <w:rPr>
                <w:rFonts w:ascii="Tahoma" w:eastAsia="Times New Roman" w:hAnsi="Tahoma" w:cs="Tahoma"/>
                <w:b/>
                <w:bCs/>
                <w:color w:val="FF0000"/>
                <w:sz w:val="20"/>
                <w:szCs w:val="20"/>
                <w:u w:val="single"/>
              </w:rPr>
              <w:t>Maliye Bakanlığı, bu maddenin uygulanmasına ilişkin usul ve esasları belirlemeye yetkilidir.</w:t>
            </w:r>
          </w:p>
        </w:tc>
      </w:tr>
      <w:tr w:rsidR="008905DC" w:rsidRPr="00B779CF" w:rsidTr="00ED42F0">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5DC" w:rsidRPr="00B779CF" w:rsidRDefault="008905DC" w:rsidP="00ED42F0">
            <w:pPr>
              <w:spacing w:after="0" w:line="240" w:lineRule="auto"/>
              <w:jc w:val="both"/>
              <w:rPr>
                <w:rFonts w:ascii="Tahoma" w:eastAsia="Times New Roman" w:hAnsi="Tahoma" w:cs="Tahoma"/>
                <w:b/>
                <w:bCs/>
                <w:sz w:val="20"/>
                <w:szCs w:val="20"/>
              </w:rPr>
            </w:pPr>
            <w:r w:rsidRPr="00B779CF">
              <w:rPr>
                <w:rFonts w:ascii="Tahoma" w:eastAsia="Times New Roman" w:hAnsi="Tahoma" w:cs="Tahoma"/>
                <w:b/>
                <w:bCs/>
                <w:sz w:val="20"/>
                <w:szCs w:val="20"/>
              </w:rPr>
              <w:t>Madde 10</w:t>
            </w:r>
            <w:r w:rsidR="00C831A2">
              <w:rPr>
                <w:rFonts w:ascii="Tahoma" w:eastAsia="Times New Roman" w:hAnsi="Tahoma" w:cs="Tahoma"/>
                <w:b/>
                <w:bCs/>
                <w:sz w:val="20"/>
                <w:szCs w:val="20"/>
              </w:rPr>
              <w:t>3</w:t>
            </w:r>
            <w:r w:rsidRPr="00B779CF">
              <w:rPr>
                <w:rFonts w:ascii="Tahoma" w:eastAsia="Times New Roman" w:hAnsi="Tahoma" w:cs="Tahoma"/>
                <w:b/>
                <w:bCs/>
                <w:sz w:val="20"/>
                <w:szCs w:val="20"/>
              </w:rPr>
              <w:t xml:space="preserve"> / Eski Hali</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8905DC" w:rsidRPr="00B779CF" w:rsidRDefault="008905DC" w:rsidP="00ED42F0">
            <w:pPr>
              <w:spacing w:after="0" w:line="240" w:lineRule="auto"/>
              <w:jc w:val="both"/>
              <w:rPr>
                <w:rFonts w:ascii="Tahoma" w:eastAsia="Times New Roman" w:hAnsi="Tahoma" w:cs="Tahoma"/>
                <w:b/>
                <w:bCs/>
                <w:sz w:val="20"/>
                <w:szCs w:val="20"/>
              </w:rPr>
            </w:pPr>
            <w:r w:rsidRPr="00B779CF">
              <w:rPr>
                <w:rFonts w:ascii="Tahoma" w:eastAsia="Times New Roman" w:hAnsi="Tahoma" w:cs="Tahoma"/>
                <w:b/>
                <w:bCs/>
                <w:sz w:val="20"/>
                <w:szCs w:val="20"/>
              </w:rPr>
              <w:t>Madde 10</w:t>
            </w:r>
            <w:r w:rsidR="00C831A2">
              <w:rPr>
                <w:rFonts w:ascii="Tahoma" w:eastAsia="Times New Roman" w:hAnsi="Tahoma" w:cs="Tahoma"/>
                <w:b/>
                <w:bCs/>
                <w:sz w:val="20"/>
                <w:szCs w:val="20"/>
              </w:rPr>
              <w:t>3</w:t>
            </w:r>
            <w:r w:rsidRPr="00B779CF">
              <w:rPr>
                <w:rFonts w:ascii="Tahoma" w:eastAsia="Times New Roman" w:hAnsi="Tahoma" w:cs="Tahoma"/>
                <w:b/>
                <w:bCs/>
                <w:sz w:val="20"/>
                <w:szCs w:val="20"/>
              </w:rPr>
              <w:t xml:space="preserve"> / Yeni Hali</w:t>
            </w:r>
          </w:p>
        </w:tc>
      </w:tr>
      <w:tr w:rsidR="008905DC" w:rsidRPr="00B779CF" w:rsidTr="00781FDD">
        <w:trPr>
          <w:trHeight w:val="70"/>
        </w:trPr>
        <w:tc>
          <w:tcPr>
            <w:tcW w:w="4600" w:type="dxa"/>
            <w:tcBorders>
              <w:top w:val="nil"/>
              <w:left w:val="single" w:sz="4" w:space="0" w:color="auto"/>
              <w:bottom w:val="single" w:sz="4" w:space="0" w:color="auto"/>
              <w:right w:val="single" w:sz="4" w:space="0" w:color="auto"/>
            </w:tcBorders>
            <w:shd w:val="clear" w:color="auto" w:fill="auto"/>
            <w:hideMark/>
          </w:tcPr>
          <w:p w:rsidR="00C831A2" w:rsidRPr="00AC1F9D" w:rsidRDefault="00C831A2" w:rsidP="00781FDD">
            <w:pPr>
              <w:spacing w:after="0" w:line="240" w:lineRule="auto"/>
              <w:jc w:val="both"/>
              <w:rPr>
                <w:rFonts w:ascii="Tahoma" w:hAnsi="Tahoma" w:cs="Tahoma"/>
                <w:b/>
                <w:bCs/>
                <w:sz w:val="20"/>
                <w:szCs w:val="20"/>
              </w:rPr>
            </w:pPr>
            <w:r w:rsidRPr="00AC1F9D">
              <w:rPr>
                <w:rFonts w:ascii="Tahoma" w:hAnsi="Tahoma" w:cs="Tahoma"/>
                <w:b/>
                <w:bCs/>
                <w:sz w:val="20"/>
                <w:szCs w:val="20"/>
              </w:rPr>
              <w:t>Tebliğin ilanla yapılacağı haller:</w:t>
            </w:r>
          </w:p>
          <w:p w:rsidR="00C831A2" w:rsidRPr="00AC1F9D" w:rsidRDefault="00C831A2" w:rsidP="00781FDD">
            <w:pPr>
              <w:spacing w:after="0" w:line="240" w:lineRule="auto"/>
              <w:jc w:val="both"/>
              <w:rPr>
                <w:rFonts w:ascii="Tahoma" w:hAnsi="Tahoma" w:cs="Tahoma"/>
                <w:sz w:val="20"/>
                <w:szCs w:val="20"/>
              </w:rPr>
            </w:pPr>
            <w:r w:rsidRPr="00AC1F9D">
              <w:rPr>
                <w:rFonts w:ascii="Tahoma" w:hAnsi="Tahoma" w:cs="Tahoma"/>
                <w:sz w:val="20"/>
                <w:szCs w:val="20"/>
              </w:rPr>
              <w:t>Aşağıda yazılı hallerde tebliğ ilan yoluyla yapılır.</w:t>
            </w:r>
          </w:p>
          <w:p w:rsidR="00C831A2" w:rsidRPr="0035493A" w:rsidRDefault="00C831A2" w:rsidP="00781FDD">
            <w:pPr>
              <w:spacing w:after="0" w:line="240" w:lineRule="auto"/>
              <w:jc w:val="both"/>
              <w:rPr>
                <w:rFonts w:ascii="Tahoma" w:hAnsi="Tahoma" w:cs="Tahoma"/>
                <w:b/>
                <w:bCs/>
                <w:sz w:val="20"/>
                <w:szCs w:val="20"/>
              </w:rPr>
            </w:pPr>
            <w:r w:rsidRPr="00AC1F9D">
              <w:rPr>
                <w:rFonts w:ascii="Tahoma" w:hAnsi="Tahoma" w:cs="Tahoma"/>
                <w:b/>
                <w:bCs/>
                <w:sz w:val="20"/>
                <w:szCs w:val="20"/>
              </w:rPr>
              <w:t>1.</w:t>
            </w:r>
            <w:r w:rsidRPr="00AC1F9D">
              <w:rPr>
                <w:rFonts w:ascii="Tahoma" w:hAnsi="Tahoma" w:cs="Tahoma"/>
                <w:sz w:val="20"/>
                <w:szCs w:val="20"/>
              </w:rPr>
              <w:t>Muhatabın adresi hiç bilinmezse;</w:t>
            </w:r>
          </w:p>
          <w:p w:rsidR="00C831A2" w:rsidRPr="00AC1F9D" w:rsidRDefault="00C831A2" w:rsidP="00781FDD">
            <w:pPr>
              <w:spacing w:after="0" w:line="240" w:lineRule="auto"/>
              <w:jc w:val="both"/>
              <w:rPr>
                <w:rFonts w:ascii="Tahoma" w:hAnsi="Tahoma" w:cs="Tahoma"/>
                <w:sz w:val="20"/>
                <w:szCs w:val="20"/>
              </w:rPr>
            </w:pPr>
            <w:r w:rsidRPr="0035493A">
              <w:rPr>
                <w:rFonts w:ascii="Tahoma" w:hAnsi="Tahoma" w:cs="Tahoma"/>
                <w:b/>
                <w:bCs/>
                <w:sz w:val="20"/>
                <w:szCs w:val="20"/>
              </w:rPr>
              <w:t>2.</w:t>
            </w:r>
            <w:r w:rsidRPr="00AC1F9D">
              <w:rPr>
                <w:rFonts w:ascii="Tahoma" w:hAnsi="Tahoma" w:cs="Tahoma"/>
                <w:sz w:val="20"/>
                <w:szCs w:val="20"/>
              </w:rPr>
              <w:t>Muhatabın bilinen adresi yanlış veya değişmiş olur ve bu yüzden gönderilmiş olan mektup geri gelirse;</w:t>
            </w:r>
          </w:p>
          <w:p w:rsidR="00C831A2" w:rsidRPr="00AC1F9D" w:rsidRDefault="00C831A2" w:rsidP="00781FDD">
            <w:pPr>
              <w:spacing w:after="0" w:line="240" w:lineRule="auto"/>
              <w:jc w:val="both"/>
              <w:rPr>
                <w:rFonts w:ascii="Tahoma" w:hAnsi="Tahoma" w:cs="Tahoma"/>
                <w:sz w:val="20"/>
                <w:szCs w:val="20"/>
              </w:rPr>
            </w:pPr>
            <w:r w:rsidRPr="0035493A">
              <w:rPr>
                <w:rFonts w:ascii="Tahoma" w:hAnsi="Tahoma" w:cs="Tahoma"/>
                <w:b/>
                <w:bCs/>
                <w:sz w:val="20"/>
                <w:szCs w:val="20"/>
              </w:rPr>
              <w:t>3.</w:t>
            </w:r>
            <w:r w:rsidRPr="00AC1F9D">
              <w:rPr>
                <w:rFonts w:ascii="Tahoma" w:hAnsi="Tahoma" w:cs="Tahoma"/>
                <w:sz w:val="20"/>
                <w:szCs w:val="20"/>
              </w:rPr>
              <w:t xml:space="preserve">Başkaca sebeplerden dolayı posta ile tebliğ yapılmasına </w:t>
            </w:r>
            <w:proofErr w:type="gramStart"/>
            <w:r w:rsidRPr="00AC1F9D">
              <w:rPr>
                <w:rFonts w:ascii="Tahoma" w:hAnsi="Tahoma" w:cs="Tahoma"/>
                <w:sz w:val="20"/>
                <w:szCs w:val="20"/>
              </w:rPr>
              <w:t>imkan</w:t>
            </w:r>
            <w:proofErr w:type="gramEnd"/>
            <w:r w:rsidRPr="00AC1F9D">
              <w:rPr>
                <w:rFonts w:ascii="Tahoma" w:hAnsi="Tahoma" w:cs="Tahoma"/>
                <w:sz w:val="20"/>
                <w:szCs w:val="20"/>
              </w:rPr>
              <w:t xml:space="preserve"> bulunmazsa;</w:t>
            </w:r>
          </w:p>
          <w:p w:rsidR="008905DC" w:rsidRPr="00AC1F9D" w:rsidRDefault="00C831A2" w:rsidP="00781FDD">
            <w:pPr>
              <w:spacing w:after="0" w:line="240" w:lineRule="auto"/>
              <w:jc w:val="both"/>
              <w:rPr>
                <w:rFonts w:ascii="Tahoma" w:eastAsia="Times New Roman" w:hAnsi="Tahoma" w:cs="Tahoma"/>
                <w:sz w:val="20"/>
                <w:szCs w:val="20"/>
              </w:rPr>
            </w:pPr>
            <w:r w:rsidRPr="0035493A">
              <w:rPr>
                <w:rFonts w:ascii="Tahoma" w:hAnsi="Tahoma" w:cs="Tahoma"/>
                <w:b/>
                <w:bCs/>
                <w:sz w:val="20"/>
                <w:szCs w:val="20"/>
              </w:rPr>
              <w:t>4.</w:t>
            </w:r>
            <w:r w:rsidRPr="00AC1F9D">
              <w:rPr>
                <w:rFonts w:ascii="Tahoma" w:hAnsi="Tahoma" w:cs="Tahoma"/>
                <w:sz w:val="20"/>
                <w:szCs w:val="20"/>
              </w:rPr>
              <w:t xml:space="preserve">Yabancı memleketlerde bulunanlara tebliğ yapılmasına </w:t>
            </w:r>
            <w:proofErr w:type="gramStart"/>
            <w:r w:rsidRPr="00AC1F9D">
              <w:rPr>
                <w:rFonts w:ascii="Tahoma" w:hAnsi="Tahoma" w:cs="Tahoma"/>
                <w:sz w:val="20"/>
                <w:szCs w:val="20"/>
              </w:rPr>
              <w:t>imkan</w:t>
            </w:r>
            <w:proofErr w:type="gramEnd"/>
            <w:r w:rsidRPr="00AC1F9D">
              <w:rPr>
                <w:rFonts w:ascii="Tahoma" w:hAnsi="Tahoma" w:cs="Tahoma"/>
                <w:sz w:val="20"/>
                <w:szCs w:val="20"/>
              </w:rPr>
              <w:t xml:space="preserve"> bulunmazsa.</w:t>
            </w:r>
          </w:p>
        </w:tc>
        <w:tc>
          <w:tcPr>
            <w:tcW w:w="4600" w:type="dxa"/>
            <w:tcBorders>
              <w:top w:val="nil"/>
              <w:left w:val="nil"/>
              <w:bottom w:val="single" w:sz="4" w:space="0" w:color="auto"/>
              <w:right w:val="single" w:sz="4" w:space="0" w:color="auto"/>
            </w:tcBorders>
            <w:shd w:val="clear" w:color="auto" w:fill="auto"/>
            <w:hideMark/>
          </w:tcPr>
          <w:p w:rsidR="00AC1F9D" w:rsidRPr="00AC1F9D" w:rsidRDefault="00AC1F9D" w:rsidP="00781FDD">
            <w:pPr>
              <w:spacing w:after="0" w:line="240" w:lineRule="auto"/>
              <w:jc w:val="both"/>
              <w:rPr>
                <w:rFonts w:ascii="Tahoma" w:hAnsi="Tahoma" w:cs="Tahoma"/>
                <w:b/>
                <w:bCs/>
                <w:sz w:val="20"/>
                <w:szCs w:val="20"/>
              </w:rPr>
            </w:pPr>
            <w:r w:rsidRPr="00AC1F9D">
              <w:rPr>
                <w:rFonts w:ascii="Tahoma" w:hAnsi="Tahoma" w:cs="Tahoma"/>
                <w:b/>
                <w:bCs/>
                <w:sz w:val="20"/>
                <w:szCs w:val="20"/>
              </w:rPr>
              <w:t>Tebliğin ilanla yapılacağı haller:</w:t>
            </w:r>
          </w:p>
          <w:p w:rsidR="00AC1F9D" w:rsidRPr="00AC1F9D" w:rsidRDefault="00AC1F9D" w:rsidP="00781FDD">
            <w:pPr>
              <w:spacing w:after="0" w:line="240" w:lineRule="auto"/>
              <w:jc w:val="both"/>
              <w:rPr>
                <w:rFonts w:ascii="Tahoma" w:hAnsi="Tahoma" w:cs="Tahoma"/>
                <w:sz w:val="20"/>
                <w:szCs w:val="20"/>
              </w:rPr>
            </w:pPr>
            <w:r w:rsidRPr="00AC1F9D">
              <w:rPr>
                <w:rFonts w:ascii="Tahoma" w:hAnsi="Tahoma" w:cs="Tahoma"/>
                <w:sz w:val="20"/>
                <w:szCs w:val="20"/>
              </w:rPr>
              <w:t>Aşağıda yazılı hallerde tebliğ ilan yoluyla yapılır.</w:t>
            </w:r>
          </w:p>
          <w:p w:rsidR="00AC1F9D" w:rsidRPr="00781FDD" w:rsidRDefault="00AC1F9D" w:rsidP="00781FDD">
            <w:pPr>
              <w:spacing w:before="60" w:after="60" w:line="240" w:lineRule="auto"/>
              <w:jc w:val="both"/>
              <w:rPr>
                <w:rFonts w:ascii="Tahoma" w:eastAsia="Times New Roman" w:hAnsi="Tahoma" w:cs="Tahoma"/>
                <w:b/>
                <w:bCs/>
                <w:color w:val="FF0000"/>
                <w:sz w:val="20"/>
                <w:szCs w:val="20"/>
                <w:u w:val="single"/>
              </w:rPr>
            </w:pPr>
            <w:r w:rsidRPr="00781FDD">
              <w:rPr>
                <w:rFonts w:ascii="Tahoma" w:eastAsia="Times New Roman" w:hAnsi="Tahoma" w:cs="Tahoma"/>
                <w:b/>
                <w:bCs/>
                <w:color w:val="FF0000"/>
                <w:sz w:val="20"/>
                <w:szCs w:val="20"/>
                <w:u w:val="single"/>
              </w:rPr>
              <w:t>1.Muhatabın bu Kanunun 101 inci maddesi kapsamında bilinen adresi yoksa,</w:t>
            </w:r>
          </w:p>
          <w:p w:rsidR="00AC1F9D" w:rsidRPr="00781FDD" w:rsidRDefault="00AC1F9D" w:rsidP="00781FDD">
            <w:pPr>
              <w:spacing w:before="60" w:after="60" w:line="240" w:lineRule="auto"/>
              <w:jc w:val="both"/>
              <w:rPr>
                <w:rFonts w:ascii="Tahoma" w:eastAsia="Times New Roman" w:hAnsi="Tahoma" w:cs="Tahoma"/>
                <w:b/>
                <w:bCs/>
                <w:color w:val="FF0000"/>
                <w:sz w:val="20"/>
                <w:szCs w:val="20"/>
                <w:u w:val="single"/>
              </w:rPr>
            </w:pPr>
            <w:r w:rsidRPr="00781FDD">
              <w:rPr>
                <w:rFonts w:ascii="Tahoma" w:eastAsia="Times New Roman" w:hAnsi="Tahoma" w:cs="Tahoma"/>
                <w:b/>
                <w:bCs/>
                <w:color w:val="FF0000"/>
                <w:sz w:val="20"/>
                <w:szCs w:val="20"/>
                <w:u w:val="single"/>
              </w:rPr>
              <w:t>2.Bu Kanunun 101 inci maddesinin birinci fıkrasının (1) ve (2) numaralı bentlerinde sayılan bilinen adreste tebliğ yapılamaması hâlinde, muhatabın adres kayıt sisteminde kayıtlı bir adresi bulunmazsa,</w:t>
            </w:r>
          </w:p>
          <w:p w:rsidR="00AC1F9D" w:rsidRPr="00781FDD" w:rsidRDefault="00AC1F9D" w:rsidP="00781FDD">
            <w:pPr>
              <w:spacing w:before="60" w:after="60" w:line="240" w:lineRule="auto"/>
              <w:jc w:val="both"/>
              <w:rPr>
                <w:rFonts w:ascii="Tahoma" w:eastAsia="Times New Roman" w:hAnsi="Tahoma" w:cs="Tahoma"/>
                <w:b/>
                <w:bCs/>
                <w:color w:val="FF0000"/>
                <w:sz w:val="20"/>
                <w:szCs w:val="20"/>
                <w:u w:val="single"/>
              </w:rPr>
            </w:pPr>
            <w:r w:rsidRPr="00781FDD">
              <w:rPr>
                <w:rFonts w:ascii="Tahoma" w:eastAsia="Times New Roman" w:hAnsi="Tahoma" w:cs="Tahoma"/>
                <w:b/>
                <w:bCs/>
                <w:color w:val="FF0000"/>
                <w:sz w:val="20"/>
                <w:szCs w:val="20"/>
                <w:u w:val="single"/>
              </w:rPr>
              <w:t>3.Yabancı memleketlerde bulunanlara tebliğ yapılmasına imkân bulunmazsa,</w:t>
            </w:r>
          </w:p>
          <w:p w:rsidR="008905DC" w:rsidRPr="00AC1F9D" w:rsidRDefault="00AC1F9D" w:rsidP="00781FDD">
            <w:pPr>
              <w:spacing w:after="0" w:line="240" w:lineRule="auto"/>
              <w:jc w:val="both"/>
              <w:rPr>
                <w:rFonts w:ascii="Tahoma" w:eastAsia="Times New Roman" w:hAnsi="Tahoma" w:cs="Tahoma"/>
                <w:sz w:val="20"/>
                <w:szCs w:val="20"/>
              </w:rPr>
            </w:pPr>
            <w:r w:rsidRPr="00781FDD">
              <w:rPr>
                <w:rFonts w:ascii="Tahoma" w:eastAsia="Times New Roman" w:hAnsi="Tahoma" w:cs="Tahoma"/>
                <w:b/>
                <w:bCs/>
                <w:color w:val="FF0000"/>
                <w:sz w:val="20"/>
                <w:szCs w:val="20"/>
                <w:u w:val="single"/>
              </w:rPr>
              <w:lastRenderedPageBreak/>
              <w:t>4.Başkaca nedenlerden dolayı tebliğ yapılmasına imkân bulunmazsa</w:t>
            </w:r>
            <w:r w:rsidRPr="00AC1F9D">
              <w:rPr>
                <w:rFonts w:ascii="Tahoma" w:eastAsia="Times New Roman" w:hAnsi="Tahoma" w:cs="Tahoma"/>
                <w:sz w:val="20"/>
                <w:szCs w:val="20"/>
              </w:rPr>
              <w:t>.</w:t>
            </w:r>
          </w:p>
        </w:tc>
      </w:tr>
    </w:tbl>
    <w:p w:rsidR="0065059F" w:rsidRDefault="0065059F" w:rsidP="00082DDA">
      <w:pPr>
        <w:spacing w:after="0" w:line="240" w:lineRule="auto"/>
        <w:jc w:val="both"/>
        <w:rPr>
          <w:rFonts w:ascii="Tahoma" w:hAnsi="Tahoma" w:cs="Tahoma"/>
          <w:b/>
          <w:bCs/>
          <w:color w:val="auto"/>
          <w:sz w:val="20"/>
          <w:szCs w:val="20"/>
          <w:u w:val="single"/>
        </w:rPr>
      </w:pPr>
    </w:p>
    <w:p w:rsidR="0065059F" w:rsidRDefault="0065059F" w:rsidP="00082DDA">
      <w:pPr>
        <w:spacing w:after="0" w:line="240" w:lineRule="auto"/>
        <w:jc w:val="both"/>
        <w:rPr>
          <w:rFonts w:ascii="Tahoma" w:hAnsi="Tahoma" w:cs="Tahoma"/>
          <w:b/>
          <w:bCs/>
          <w:color w:val="auto"/>
          <w:sz w:val="20"/>
          <w:szCs w:val="20"/>
          <w:u w:val="single"/>
        </w:rPr>
      </w:pPr>
    </w:p>
    <w:p w:rsidR="0065059F" w:rsidRDefault="0065059F" w:rsidP="00082DDA">
      <w:pPr>
        <w:spacing w:after="0" w:line="240" w:lineRule="auto"/>
        <w:jc w:val="both"/>
        <w:rPr>
          <w:rFonts w:ascii="Tahoma" w:hAnsi="Tahoma" w:cs="Tahoma"/>
          <w:b/>
          <w:bCs/>
          <w:color w:val="auto"/>
          <w:sz w:val="20"/>
          <w:szCs w:val="20"/>
          <w:u w:val="single"/>
        </w:rPr>
      </w:pPr>
    </w:p>
    <w:p w:rsidR="0065059F" w:rsidRDefault="0065059F" w:rsidP="00082DDA">
      <w:pPr>
        <w:spacing w:after="0" w:line="240" w:lineRule="auto"/>
        <w:jc w:val="both"/>
        <w:rPr>
          <w:rFonts w:ascii="Tahoma" w:hAnsi="Tahoma" w:cs="Tahoma"/>
          <w:b/>
          <w:bCs/>
          <w:color w:val="auto"/>
          <w:sz w:val="20"/>
          <w:szCs w:val="20"/>
          <w:u w:val="single"/>
        </w:rPr>
      </w:pPr>
    </w:p>
    <w:p w:rsidR="0065059F" w:rsidRDefault="0065059F" w:rsidP="00082DDA">
      <w:pPr>
        <w:spacing w:after="0" w:line="240" w:lineRule="auto"/>
        <w:jc w:val="both"/>
        <w:rPr>
          <w:rFonts w:ascii="Tahoma" w:hAnsi="Tahoma" w:cs="Tahoma"/>
          <w:b/>
          <w:bCs/>
          <w:color w:val="auto"/>
          <w:sz w:val="20"/>
          <w:szCs w:val="20"/>
          <w:u w:val="single"/>
        </w:rPr>
      </w:pPr>
    </w:p>
    <w:p w:rsidR="00082DDA" w:rsidRPr="00C01B5E" w:rsidRDefault="002B7666" w:rsidP="00082DDA">
      <w:pPr>
        <w:spacing w:after="0" w:line="240" w:lineRule="auto"/>
        <w:jc w:val="both"/>
        <w:rPr>
          <w:rFonts w:ascii="Tahoma" w:eastAsia="Times New Roman" w:hAnsi="Tahoma" w:cs="Tahoma"/>
          <w:sz w:val="20"/>
          <w:szCs w:val="20"/>
        </w:rPr>
      </w:pPr>
      <w:r w:rsidRPr="002B7666">
        <w:rPr>
          <w:rFonts w:ascii="Tahoma" w:hAnsi="Tahoma" w:cs="Tahoma"/>
          <w:b/>
          <w:bCs/>
          <w:color w:val="auto"/>
          <w:sz w:val="20"/>
          <w:szCs w:val="20"/>
          <w:u w:val="single"/>
        </w:rPr>
        <w:t>Adres değişikliklerinin bildirilmesi</w:t>
      </w:r>
      <w:r w:rsidR="00082DDA">
        <w:rPr>
          <w:rFonts w:ascii="Tahoma" w:hAnsi="Tahoma" w:cs="Tahoma"/>
          <w:b/>
          <w:bCs/>
          <w:color w:val="auto"/>
          <w:sz w:val="20"/>
          <w:szCs w:val="20"/>
          <w:u w:val="single"/>
        </w:rPr>
        <w:t xml:space="preserve"> </w:t>
      </w:r>
      <w:r w:rsidR="00082DDA" w:rsidRPr="004F4AB5">
        <w:rPr>
          <w:rFonts w:ascii="Tahoma" w:hAnsi="Tahoma" w:cs="Tahoma"/>
          <w:b/>
          <w:i/>
          <w:iCs/>
          <w:sz w:val="20"/>
          <w:szCs w:val="20"/>
          <w:u w:val="single"/>
        </w:rPr>
        <w:t>(</w:t>
      </w:r>
      <w:proofErr w:type="spellStart"/>
      <w:r w:rsidR="00082DDA" w:rsidRPr="004F4AB5">
        <w:rPr>
          <w:rFonts w:ascii="Tahoma" w:hAnsi="Tahoma" w:cs="Tahoma"/>
          <w:b/>
          <w:i/>
          <w:iCs/>
          <w:sz w:val="20"/>
          <w:szCs w:val="20"/>
          <w:u w:val="single"/>
        </w:rPr>
        <w:t>Yürürlülük</w:t>
      </w:r>
      <w:proofErr w:type="spellEnd"/>
      <w:r w:rsidR="00082DDA" w:rsidRPr="004F4AB5">
        <w:rPr>
          <w:rFonts w:ascii="Tahoma" w:hAnsi="Tahoma" w:cs="Tahoma"/>
          <w:b/>
          <w:i/>
          <w:iCs/>
          <w:sz w:val="20"/>
          <w:szCs w:val="20"/>
          <w:u w:val="single"/>
        </w:rPr>
        <w:t xml:space="preserve"> Tarihi:05.12.2017):</w:t>
      </w:r>
    </w:p>
    <w:p w:rsidR="001B06C6" w:rsidRDefault="00627426" w:rsidP="00345820">
      <w:pPr>
        <w:spacing w:before="240" w:after="240" w:line="240" w:lineRule="auto"/>
        <w:jc w:val="both"/>
        <w:rPr>
          <w:rFonts w:ascii="Tahoma" w:hAnsi="Tahoma" w:cs="Tahoma"/>
          <w:color w:val="auto"/>
          <w:sz w:val="20"/>
          <w:szCs w:val="20"/>
        </w:rPr>
      </w:pPr>
      <w:r>
        <w:rPr>
          <w:rFonts w:ascii="Tahoma" w:hAnsi="Tahoma" w:cs="Tahoma"/>
          <w:color w:val="auto"/>
          <w:sz w:val="20"/>
          <w:szCs w:val="20"/>
        </w:rPr>
        <w:t>Adres değişikliğinin Vergi Dairesine bildirilmesinde</w:t>
      </w:r>
      <w:r w:rsidR="00C02573">
        <w:rPr>
          <w:rFonts w:ascii="Tahoma" w:hAnsi="Tahoma" w:cs="Tahoma"/>
          <w:color w:val="auto"/>
          <w:sz w:val="20"/>
          <w:szCs w:val="20"/>
        </w:rPr>
        <w:t>;</w:t>
      </w:r>
      <w:r>
        <w:rPr>
          <w:rFonts w:ascii="Tahoma" w:hAnsi="Tahoma" w:cs="Tahoma"/>
          <w:color w:val="auto"/>
          <w:sz w:val="20"/>
          <w:szCs w:val="20"/>
        </w:rPr>
        <w:t xml:space="preserve"> </w:t>
      </w:r>
      <w:r w:rsidR="00C02573">
        <w:rPr>
          <w:rFonts w:ascii="Tahoma" w:hAnsi="Tahoma" w:cs="Tahoma"/>
          <w:color w:val="auto"/>
          <w:sz w:val="20"/>
          <w:szCs w:val="20"/>
        </w:rPr>
        <w:t>ikamet adreslerini değiştiren mükelleflerin yeni adreslerini vergi dairesine bildirilmesine gerek bulunmamaktadır. Ancak</w:t>
      </w:r>
      <w:r w:rsidR="00920028">
        <w:rPr>
          <w:rFonts w:ascii="Tahoma" w:hAnsi="Tahoma" w:cs="Tahoma"/>
          <w:color w:val="auto"/>
          <w:sz w:val="20"/>
          <w:szCs w:val="20"/>
        </w:rPr>
        <w:t xml:space="preserve"> bilinen</w:t>
      </w:r>
      <w:r w:rsidR="00C02573">
        <w:rPr>
          <w:rFonts w:ascii="Tahoma" w:hAnsi="Tahoma" w:cs="Tahoma"/>
          <w:color w:val="auto"/>
          <w:sz w:val="20"/>
          <w:szCs w:val="20"/>
        </w:rPr>
        <w:t xml:space="preserve"> işyeri adreslerini değiştiren mükelleflerin yeni adreslerini Vergi Dairesine bildirilmesi zorunludur.</w:t>
      </w:r>
    </w:p>
    <w:p w:rsidR="00840158" w:rsidRDefault="001E7F66" w:rsidP="00840158">
      <w:pPr>
        <w:spacing w:after="0" w:line="240" w:lineRule="auto"/>
        <w:jc w:val="both"/>
        <w:rPr>
          <w:rFonts w:ascii="Tahoma" w:hAnsi="Tahoma" w:cs="Tahoma"/>
          <w:b/>
          <w:sz w:val="20"/>
          <w:szCs w:val="20"/>
          <w:u w:val="single"/>
        </w:rPr>
      </w:pPr>
      <w:r>
        <w:rPr>
          <w:rFonts w:ascii="Tahoma" w:hAnsi="Tahoma" w:cs="Tahoma"/>
          <w:b/>
          <w:sz w:val="20"/>
          <w:szCs w:val="20"/>
          <w:u w:val="single"/>
        </w:rPr>
        <w:t>6</w:t>
      </w:r>
      <w:r w:rsidRPr="006246D3">
        <w:rPr>
          <w:rFonts w:ascii="Tahoma" w:hAnsi="Tahoma" w:cs="Tahoma"/>
          <w:b/>
          <w:sz w:val="20"/>
          <w:szCs w:val="20"/>
          <w:u w:val="single"/>
        </w:rPr>
        <w:t xml:space="preserve">. </w:t>
      </w:r>
      <w:r>
        <w:rPr>
          <w:rFonts w:ascii="Tahoma" w:hAnsi="Tahoma" w:cs="Tahoma"/>
          <w:b/>
          <w:sz w:val="20"/>
          <w:szCs w:val="20"/>
          <w:u w:val="single"/>
        </w:rPr>
        <w:t>MOTORLU TAŞITLAR VERGİSİ KANUNU</w:t>
      </w:r>
      <w:r w:rsidR="006625A3" w:rsidRPr="006625A3">
        <w:rPr>
          <w:rFonts w:ascii="Tahoma" w:hAnsi="Tahoma" w:cs="Tahoma"/>
          <w:b/>
          <w:sz w:val="20"/>
          <w:szCs w:val="20"/>
          <w:u w:val="single"/>
        </w:rPr>
        <w:t>’NDA YAPILAN DÜZENLEMELER</w:t>
      </w:r>
    </w:p>
    <w:p w:rsidR="00840158" w:rsidRPr="004F4AB5" w:rsidRDefault="00840158" w:rsidP="00840158">
      <w:pPr>
        <w:spacing w:after="0" w:line="240" w:lineRule="auto"/>
        <w:jc w:val="both"/>
        <w:rPr>
          <w:rFonts w:ascii="Tahoma" w:eastAsia="Times New Roman" w:hAnsi="Tahoma" w:cs="Tahoma"/>
          <w:i/>
          <w:iCs/>
          <w:sz w:val="20"/>
          <w:szCs w:val="20"/>
        </w:rPr>
      </w:pPr>
      <w:r w:rsidRPr="004F4AB5">
        <w:rPr>
          <w:rFonts w:ascii="Tahoma" w:hAnsi="Tahoma" w:cs="Tahoma"/>
          <w:b/>
          <w:i/>
          <w:iCs/>
          <w:sz w:val="20"/>
          <w:szCs w:val="20"/>
          <w:u w:val="single"/>
        </w:rPr>
        <w:t>(</w:t>
      </w:r>
      <w:proofErr w:type="spellStart"/>
      <w:r w:rsidRPr="004F4AB5">
        <w:rPr>
          <w:rFonts w:ascii="Tahoma" w:hAnsi="Tahoma" w:cs="Tahoma"/>
          <w:b/>
          <w:i/>
          <w:iCs/>
          <w:sz w:val="20"/>
          <w:szCs w:val="20"/>
          <w:u w:val="single"/>
        </w:rPr>
        <w:t>Yürürlülük</w:t>
      </w:r>
      <w:proofErr w:type="spellEnd"/>
      <w:r w:rsidRPr="004F4AB5">
        <w:rPr>
          <w:rFonts w:ascii="Tahoma" w:hAnsi="Tahoma" w:cs="Tahoma"/>
          <w:b/>
          <w:i/>
          <w:iCs/>
          <w:sz w:val="20"/>
          <w:szCs w:val="20"/>
          <w:u w:val="single"/>
        </w:rPr>
        <w:t xml:space="preserve"> Tarihi:01.01.2018):</w:t>
      </w:r>
    </w:p>
    <w:p w:rsidR="008B048D" w:rsidRPr="007F1FA2" w:rsidRDefault="008B048D" w:rsidP="001E7F66">
      <w:pPr>
        <w:pStyle w:val="ListeParagraf"/>
        <w:ind w:left="0"/>
        <w:jc w:val="both"/>
        <w:rPr>
          <w:rFonts w:ascii="Tahoma" w:hAnsi="Tahoma" w:cs="Tahoma"/>
          <w:b/>
          <w:bCs/>
          <w:sz w:val="14"/>
          <w:szCs w:val="14"/>
          <w:u w:val="single"/>
          <w:lang w:val="tr-TR"/>
        </w:rPr>
      </w:pPr>
    </w:p>
    <w:p w:rsidR="008B048D" w:rsidRDefault="008B048D" w:rsidP="008B048D">
      <w:pPr>
        <w:spacing w:before="60" w:after="60" w:line="240" w:lineRule="auto"/>
        <w:jc w:val="both"/>
        <w:rPr>
          <w:rFonts w:ascii="Tahoma" w:hAnsi="Tahoma" w:cs="Tahoma"/>
          <w:color w:val="auto"/>
          <w:sz w:val="20"/>
          <w:szCs w:val="20"/>
        </w:rPr>
      </w:pPr>
      <w:r w:rsidRPr="008B048D">
        <w:rPr>
          <w:rFonts w:ascii="Tahoma" w:hAnsi="Tahoma" w:cs="Tahoma"/>
          <w:b/>
          <w:bCs/>
          <w:color w:val="auto"/>
          <w:sz w:val="20"/>
          <w:szCs w:val="20"/>
        </w:rPr>
        <w:t>a)</w:t>
      </w:r>
      <w:r>
        <w:rPr>
          <w:rFonts w:ascii="Tahoma" w:hAnsi="Tahoma" w:cs="Tahoma"/>
          <w:b/>
          <w:bCs/>
          <w:color w:val="auto"/>
          <w:sz w:val="20"/>
          <w:szCs w:val="20"/>
        </w:rPr>
        <w:t xml:space="preserve"> </w:t>
      </w:r>
      <w:r w:rsidRPr="008B048D">
        <w:rPr>
          <w:rFonts w:ascii="Tahoma" w:hAnsi="Tahoma" w:cs="Tahoma"/>
          <w:color w:val="auto"/>
          <w:sz w:val="20"/>
          <w:szCs w:val="20"/>
        </w:rPr>
        <w:t xml:space="preserve">Motorlu Taşıtlar Vergisi Kanununun </w:t>
      </w:r>
      <w:proofErr w:type="gramStart"/>
      <w:r w:rsidRPr="008B048D">
        <w:rPr>
          <w:rFonts w:ascii="Tahoma" w:hAnsi="Tahoma" w:cs="Tahoma"/>
          <w:color w:val="auto"/>
          <w:sz w:val="20"/>
          <w:szCs w:val="20"/>
        </w:rPr>
        <w:t xml:space="preserve">2 </w:t>
      </w:r>
      <w:proofErr w:type="spellStart"/>
      <w:r w:rsidRPr="008B048D">
        <w:rPr>
          <w:rFonts w:ascii="Tahoma" w:hAnsi="Tahoma" w:cs="Tahoma"/>
          <w:color w:val="auto"/>
          <w:sz w:val="20"/>
          <w:szCs w:val="20"/>
        </w:rPr>
        <w:t>nci</w:t>
      </w:r>
      <w:proofErr w:type="spellEnd"/>
      <w:proofErr w:type="gramEnd"/>
      <w:r w:rsidRPr="008B048D">
        <w:rPr>
          <w:rFonts w:ascii="Tahoma" w:hAnsi="Tahoma" w:cs="Tahoma"/>
          <w:color w:val="auto"/>
          <w:sz w:val="20"/>
          <w:szCs w:val="20"/>
        </w:rPr>
        <w:t xml:space="preserve"> maddesinin birinci fıkrasına aşağıdaki bent eklenmiştir.</w:t>
      </w:r>
    </w:p>
    <w:p w:rsidR="008B048D" w:rsidRPr="007F1FA2" w:rsidRDefault="008B048D" w:rsidP="008B048D">
      <w:pPr>
        <w:spacing w:before="60" w:after="60" w:line="240" w:lineRule="auto"/>
        <w:jc w:val="both"/>
        <w:rPr>
          <w:rFonts w:ascii="Tahoma" w:hAnsi="Tahoma" w:cs="Tahoma"/>
          <w:b/>
          <w:bCs/>
          <w:color w:val="auto"/>
          <w:sz w:val="14"/>
          <w:szCs w:val="14"/>
        </w:rPr>
      </w:pPr>
      <w:r w:rsidRPr="008B048D">
        <w:rPr>
          <w:rFonts w:ascii="Tahoma" w:hAnsi="Tahoma" w:cs="Tahoma"/>
          <w:b/>
          <w:bCs/>
          <w:color w:val="auto"/>
          <w:sz w:val="20"/>
          <w:szCs w:val="20"/>
        </w:rPr>
        <w:t>“</w:t>
      </w:r>
      <w:r w:rsidRPr="004E5620">
        <w:rPr>
          <w:rFonts w:ascii="Tahoma" w:hAnsi="Tahoma" w:cs="Tahoma"/>
          <w:b/>
          <w:bCs/>
          <w:color w:val="FF0000"/>
          <w:sz w:val="20"/>
          <w:szCs w:val="20"/>
          <w:u w:val="single"/>
        </w:rPr>
        <w:t>20- Taşıt değeri</w:t>
      </w:r>
      <w:r w:rsidRPr="00727D92">
        <w:rPr>
          <w:rFonts w:ascii="Tahoma" w:hAnsi="Tahoma" w:cs="Tahoma"/>
          <w:b/>
          <w:bCs/>
          <w:color w:val="FF0000"/>
          <w:sz w:val="20"/>
          <w:szCs w:val="20"/>
        </w:rPr>
        <w:t>:</w:t>
      </w:r>
      <w:r w:rsidRPr="008B048D">
        <w:rPr>
          <w:rFonts w:ascii="Tahoma" w:hAnsi="Tahoma" w:cs="Tahoma"/>
          <w:b/>
          <w:bCs/>
          <w:color w:val="auto"/>
          <w:sz w:val="20"/>
          <w:szCs w:val="20"/>
        </w:rPr>
        <w:t xml:space="preserve"> Taşıtların teslimi, ilk iktisabı ve ithalinde, katma değer vergisi matrahını oluşturan unsurlardan (vade farkı ile hesaplanan özel tüketim vergisi hariç) teşekkül eden değeri ifade eder.”</w:t>
      </w:r>
    </w:p>
    <w:p w:rsidR="001B06C6" w:rsidRDefault="00713276" w:rsidP="00161C63">
      <w:pPr>
        <w:spacing w:before="240" w:after="240" w:line="240" w:lineRule="auto"/>
        <w:jc w:val="both"/>
        <w:rPr>
          <w:rFonts w:ascii="Tahoma" w:hAnsi="Tahoma" w:cs="Tahoma"/>
          <w:color w:val="auto"/>
          <w:sz w:val="20"/>
          <w:szCs w:val="20"/>
        </w:rPr>
      </w:pPr>
      <w:r w:rsidRPr="00713276">
        <w:rPr>
          <w:rFonts w:ascii="Tahoma" w:hAnsi="Tahoma" w:cs="Tahoma"/>
          <w:b/>
          <w:bCs/>
          <w:color w:val="auto"/>
          <w:sz w:val="20"/>
          <w:szCs w:val="20"/>
        </w:rPr>
        <w:t xml:space="preserve">b) </w:t>
      </w:r>
      <w:r w:rsidRPr="00414C90">
        <w:rPr>
          <w:rFonts w:ascii="Tahoma" w:hAnsi="Tahoma" w:cs="Tahoma"/>
          <w:b/>
          <w:color w:val="auto"/>
          <w:sz w:val="20"/>
          <w:szCs w:val="20"/>
        </w:rPr>
        <w:t>2018 yılı ve sonrasında kayıt ve tescil edilen</w:t>
      </w:r>
      <w:r w:rsidRPr="00713276">
        <w:rPr>
          <w:rFonts w:ascii="Tahoma" w:hAnsi="Tahoma" w:cs="Tahoma"/>
          <w:color w:val="auto"/>
          <w:sz w:val="20"/>
          <w:szCs w:val="20"/>
        </w:rPr>
        <w:t xml:space="preserve"> “otomobil, kaptıkaçtı, arazi taşıtları ve benzerleri” </w:t>
      </w:r>
      <w:proofErr w:type="spellStart"/>
      <w:r w:rsidRPr="00713276">
        <w:rPr>
          <w:rFonts w:ascii="Tahoma" w:hAnsi="Tahoma" w:cs="Tahoma"/>
          <w:color w:val="auto"/>
          <w:sz w:val="20"/>
          <w:szCs w:val="20"/>
        </w:rPr>
        <w:t>nin</w:t>
      </w:r>
      <w:proofErr w:type="spellEnd"/>
      <w:r w:rsidRPr="00713276">
        <w:rPr>
          <w:rFonts w:ascii="Tahoma" w:hAnsi="Tahoma" w:cs="Tahoma"/>
          <w:color w:val="auto"/>
          <w:sz w:val="20"/>
          <w:szCs w:val="20"/>
        </w:rPr>
        <w:t xml:space="preserve"> motorlu taşıtlar vergisinin hesaplaması aşağıdaki tabloya göre yapılacaktır.</w:t>
      </w:r>
    </w:p>
    <w:p w:rsidR="00D730C4" w:rsidRPr="00D17BE2" w:rsidRDefault="00D730C4" w:rsidP="00D730C4">
      <w:pPr>
        <w:spacing w:after="0" w:line="240" w:lineRule="auto"/>
        <w:jc w:val="center"/>
        <w:rPr>
          <w:rFonts w:ascii="Tahoma" w:eastAsia="Times New Roman" w:hAnsi="Tahoma" w:cs="Tahoma"/>
          <w:b/>
          <w:bCs/>
          <w:sz w:val="20"/>
          <w:szCs w:val="20"/>
        </w:rPr>
      </w:pPr>
      <w:r w:rsidRPr="00D17BE2">
        <w:rPr>
          <w:rFonts w:ascii="Tahoma" w:eastAsia="Times New Roman" w:hAnsi="Tahoma" w:cs="Tahoma"/>
          <w:b/>
          <w:bCs/>
          <w:sz w:val="20"/>
          <w:szCs w:val="20"/>
        </w:rPr>
        <w:t> (I) SAYILI TARİFE</w:t>
      </w:r>
    </w:p>
    <w:tbl>
      <w:tblPr>
        <w:tblW w:w="10622" w:type="dxa"/>
        <w:jc w:val="center"/>
        <w:tblCellMar>
          <w:left w:w="0" w:type="dxa"/>
          <w:right w:w="0" w:type="dxa"/>
        </w:tblCellMar>
        <w:tblLook w:val="04A0" w:firstRow="1" w:lastRow="0" w:firstColumn="1" w:lastColumn="0" w:noHBand="0" w:noVBand="1"/>
      </w:tblPr>
      <w:tblGrid>
        <w:gridCol w:w="2328"/>
        <w:gridCol w:w="2198"/>
        <w:gridCol w:w="1135"/>
        <w:gridCol w:w="30"/>
        <w:gridCol w:w="793"/>
        <w:gridCol w:w="30"/>
        <w:gridCol w:w="793"/>
        <w:gridCol w:w="30"/>
        <w:gridCol w:w="793"/>
        <w:gridCol w:w="30"/>
        <w:gridCol w:w="684"/>
        <w:gridCol w:w="36"/>
        <w:gridCol w:w="1742"/>
      </w:tblGrid>
      <w:tr w:rsidR="00713276" w:rsidRPr="00713276" w:rsidTr="007F1FA2">
        <w:trPr>
          <w:trHeight w:val="304"/>
          <w:jc w:val="center"/>
        </w:trPr>
        <w:tc>
          <w:tcPr>
            <w:tcW w:w="232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Motor Silindir Hacmi (cm³)</w:t>
            </w:r>
          </w:p>
        </w:tc>
        <w:tc>
          <w:tcPr>
            <w:tcW w:w="219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13276" w:rsidRPr="00D212C0" w:rsidRDefault="00713276" w:rsidP="00ED42F0">
            <w:pPr>
              <w:spacing w:after="0" w:line="240" w:lineRule="auto"/>
              <w:jc w:val="center"/>
              <w:rPr>
                <w:rFonts w:ascii="Tahoma" w:eastAsia="Times New Roman" w:hAnsi="Tahoma" w:cs="Tahoma"/>
                <w:b/>
                <w:bCs/>
                <w:sz w:val="20"/>
                <w:szCs w:val="20"/>
                <w:u w:val="single"/>
              </w:rPr>
            </w:pPr>
            <w:r w:rsidRPr="00D212C0">
              <w:rPr>
                <w:rFonts w:ascii="Tahoma" w:eastAsia="Times New Roman" w:hAnsi="Tahoma" w:cs="Tahoma"/>
                <w:b/>
                <w:bCs/>
                <w:color w:val="FF0000"/>
                <w:sz w:val="20"/>
                <w:szCs w:val="20"/>
                <w:u w:val="single"/>
              </w:rPr>
              <w:t>Taşıt Değeri (TL)</w:t>
            </w:r>
          </w:p>
        </w:tc>
        <w:tc>
          <w:tcPr>
            <w:tcW w:w="11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Satır</w:t>
            </w:r>
          </w:p>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Numarası</w:t>
            </w:r>
          </w:p>
        </w:tc>
        <w:tc>
          <w:tcPr>
            <w:tcW w:w="4961"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Taşıtların Yaşları ile Ödenecek Yıllık Vergi Tutarı (TL)</w:t>
            </w:r>
          </w:p>
        </w:tc>
      </w:tr>
      <w:tr w:rsidR="007F1FA2" w:rsidRPr="00713276" w:rsidTr="007F1FA2">
        <w:trPr>
          <w:trHeight w:val="30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2198" w:type="dxa"/>
            <w:vMerge/>
            <w:tcBorders>
              <w:top w:val="single" w:sz="8" w:space="0" w:color="auto"/>
              <w:left w:val="nil"/>
              <w:bottom w:val="single" w:sz="8" w:space="0" w:color="auto"/>
              <w:right w:val="single" w:sz="8" w:space="0" w:color="auto"/>
            </w:tcBorders>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1135" w:type="dxa"/>
            <w:vMerge/>
            <w:tcBorders>
              <w:top w:val="single" w:sz="8" w:space="0" w:color="auto"/>
              <w:left w:val="nil"/>
              <w:bottom w:val="single" w:sz="8" w:space="0" w:color="auto"/>
              <w:right w:val="single" w:sz="8" w:space="0" w:color="auto"/>
            </w:tcBorders>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proofErr w:type="gramStart"/>
            <w:r w:rsidRPr="00713276">
              <w:rPr>
                <w:rFonts w:ascii="Tahoma" w:eastAsia="Times New Roman" w:hAnsi="Tahoma" w:cs="Tahoma"/>
                <w:sz w:val="20"/>
                <w:szCs w:val="20"/>
              </w:rPr>
              <w:t>1 -</w:t>
            </w:r>
            <w:proofErr w:type="gramEnd"/>
            <w:r w:rsidRPr="00713276">
              <w:rPr>
                <w:rFonts w:ascii="Tahoma" w:eastAsia="Times New Roman" w:hAnsi="Tahoma" w:cs="Tahoma"/>
                <w:sz w:val="20"/>
                <w:szCs w:val="20"/>
              </w:rPr>
              <w:t xml:space="preserve"> 3 yaş</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proofErr w:type="gramStart"/>
            <w:r w:rsidRPr="00713276">
              <w:rPr>
                <w:rFonts w:ascii="Tahoma" w:eastAsia="Times New Roman" w:hAnsi="Tahoma" w:cs="Tahoma"/>
                <w:sz w:val="20"/>
                <w:szCs w:val="20"/>
              </w:rPr>
              <w:t>4 -</w:t>
            </w:r>
            <w:proofErr w:type="gramEnd"/>
            <w:r w:rsidRPr="00713276">
              <w:rPr>
                <w:rFonts w:ascii="Tahoma" w:eastAsia="Times New Roman" w:hAnsi="Tahoma" w:cs="Tahoma"/>
                <w:sz w:val="20"/>
                <w:szCs w:val="20"/>
              </w:rPr>
              <w:t xml:space="preserve"> 6 yaş</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proofErr w:type="gramStart"/>
            <w:r w:rsidRPr="00713276">
              <w:rPr>
                <w:rFonts w:ascii="Tahoma" w:eastAsia="Times New Roman" w:hAnsi="Tahoma" w:cs="Tahoma"/>
                <w:sz w:val="20"/>
                <w:szCs w:val="20"/>
              </w:rPr>
              <w:t>7 -</w:t>
            </w:r>
            <w:proofErr w:type="gramEnd"/>
            <w:r w:rsidRPr="00713276">
              <w:rPr>
                <w:rFonts w:ascii="Tahoma" w:eastAsia="Times New Roman" w:hAnsi="Tahoma" w:cs="Tahoma"/>
                <w:sz w:val="20"/>
                <w:szCs w:val="20"/>
              </w:rPr>
              <w:t xml:space="preserve"> 11 yaş</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proofErr w:type="gramStart"/>
            <w:r w:rsidRPr="00713276">
              <w:rPr>
                <w:rFonts w:ascii="Tahoma" w:eastAsia="Times New Roman" w:hAnsi="Tahoma" w:cs="Tahoma"/>
                <w:sz w:val="20"/>
                <w:szCs w:val="20"/>
              </w:rPr>
              <w:t>12 -</w:t>
            </w:r>
            <w:proofErr w:type="gramEnd"/>
            <w:r w:rsidRPr="00713276">
              <w:rPr>
                <w:rFonts w:ascii="Tahoma" w:eastAsia="Times New Roman" w:hAnsi="Tahoma" w:cs="Tahoma"/>
                <w:sz w:val="20"/>
                <w:szCs w:val="20"/>
              </w:rPr>
              <w:t xml:space="preserve"> 15 yaş</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16 ve yukarı yaş</w:t>
            </w:r>
          </w:p>
        </w:tc>
      </w:tr>
      <w:tr w:rsidR="00713276" w:rsidRPr="00713276" w:rsidTr="007F1FA2">
        <w:trPr>
          <w:trHeight w:val="304"/>
          <w:jc w:val="center"/>
        </w:trPr>
        <w:tc>
          <w:tcPr>
            <w:tcW w:w="10622" w:type="dxa"/>
            <w:gridSpan w:val="1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1- Otomobil, kaptıkaçtı, arazi taşıtları ve benzerleri</w:t>
            </w:r>
          </w:p>
        </w:tc>
      </w:tr>
      <w:tr w:rsidR="007F1FA2" w:rsidRPr="00713276" w:rsidTr="007F1FA2">
        <w:trPr>
          <w:trHeight w:val="284"/>
          <w:jc w:val="center"/>
        </w:trPr>
        <w:tc>
          <w:tcPr>
            <w:tcW w:w="23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1300 cm³ ve aşağısı</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40.000’i aşmayanlar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743</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518</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290</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220</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78</w:t>
            </w:r>
          </w:p>
        </w:tc>
      </w:tr>
      <w:tr w:rsidR="007F1FA2" w:rsidRPr="00713276" w:rsidTr="007F1FA2">
        <w:trPr>
          <w:trHeight w:val="617"/>
          <w:jc w:val="center"/>
        </w:trPr>
        <w:tc>
          <w:tcPr>
            <w:tcW w:w="0" w:type="auto"/>
            <w:vMerge/>
            <w:tcBorders>
              <w:top w:val="nil"/>
              <w:left w:val="single" w:sz="8" w:space="0" w:color="auto"/>
              <w:bottom w:val="single" w:sz="8" w:space="0" w:color="auto"/>
              <w:right w:val="single" w:sz="8" w:space="0" w:color="auto"/>
            </w:tcBorders>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40.000’i aşıp 70.000’i aşmayanlar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817</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570</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319</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242</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86</w:t>
            </w:r>
          </w:p>
        </w:tc>
      </w:tr>
      <w:tr w:rsidR="007F1FA2" w:rsidRPr="00713276" w:rsidTr="007F1FA2">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70.000’i aşanlar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3</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892</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622</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348</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264</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94</w:t>
            </w:r>
          </w:p>
        </w:tc>
      </w:tr>
      <w:tr w:rsidR="007F1FA2" w:rsidRPr="00713276" w:rsidTr="007F1FA2">
        <w:trPr>
          <w:trHeight w:val="284"/>
          <w:jc w:val="center"/>
        </w:trPr>
        <w:tc>
          <w:tcPr>
            <w:tcW w:w="23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proofErr w:type="gramStart"/>
            <w:r w:rsidRPr="00713276">
              <w:rPr>
                <w:rFonts w:ascii="Tahoma" w:eastAsia="Times New Roman" w:hAnsi="Tahoma" w:cs="Tahoma"/>
                <w:sz w:val="20"/>
                <w:szCs w:val="20"/>
              </w:rPr>
              <w:t>1301 -</w:t>
            </w:r>
            <w:proofErr w:type="gramEnd"/>
            <w:r w:rsidRPr="00713276">
              <w:rPr>
                <w:rFonts w:ascii="Tahoma" w:eastAsia="Times New Roman" w:hAnsi="Tahoma" w:cs="Tahoma"/>
                <w:sz w:val="20"/>
                <w:szCs w:val="20"/>
              </w:rPr>
              <w:t xml:space="preserve"> 1600 cm³ e kadar</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40.000’i aşmayanlar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4</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1.294</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970</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563</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398</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153</w:t>
            </w:r>
          </w:p>
        </w:tc>
      </w:tr>
      <w:tr w:rsidR="007F1FA2" w:rsidRPr="00713276" w:rsidTr="007F1FA2">
        <w:trPr>
          <w:trHeight w:val="615"/>
          <w:jc w:val="center"/>
        </w:trPr>
        <w:tc>
          <w:tcPr>
            <w:tcW w:w="0" w:type="auto"/>
            <w:vMerge/>
            <w:tcBorders>
              <w:top w:val="nil"/>
              <w:left w:val="single" w:sz="8" w:space="0" w:color="auto"/>
              <w:bottom w:val="single" w:sz="8" w:space="0" w:color="auto"/>
              <w:right w:val="single" w:sz="8" w:space="0" w:color="auto"/>
            </w:tcBorders>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40.000’i aşıp 70.000’i aşmayanlar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5</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1.423</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1.067</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619</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437</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168</w:t>
            </w:r>
          </w:p>
        </w:tc>
      </w:tr>
      <w:tr w:rsidR="007F1FA2" w:rsidRPr="00713276" w:rsidTr="007F1FA2">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70.000’i aşanlar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6</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1.553</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1.164</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675</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477</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183</w:t>
            </w:r>
          </w:p>
        </w:tc>
      </w:tr>
      <w:tr w:rsidR="007F1FA2" w:rsidRPr="00713276" w:rsidTr="007F1FA2">
        <w:trPr>
          <w:trHeight w:val="284"/>
          <w:jc w:val="center"/>
        </w:trPr>
        <w:tc>
          <w:tcPr>
            <w:tcW w:w="23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proofErr w:type="gramStart"/>
            <w:r w:rsidRPr="00713276">
              <w:rPr>
                <w:rFonts w:ascii="Tahoma" w:eastAsia="Times New Roman" w:hAnsi="Tahoma" w:cs="Tahoma"/>
                <w:sz w:val="20"/>
                <w:szCs w:val="20"/>
              </w:rPr>
              <w:t>1601 -</w:t>
            </w:r>
            <w:proofErr w:type="gramEnd"/>
            <w:r w:rsidRPr="00713276">
              <w:rPr>
                <w:rFonts w:ascii="Tahoma" w:eastAsia="Times New Roman" w:hAnsi="Tahoma" w:cs="Tahoma"/>
                <w:sz w:val="20"/>
                <w:szCs w:val="20"/>
              </w:rPr>
              <w:t xml:space="preserve"> 1800 cm³ e kadar</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100.000’i aşmayanlar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7</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2.512</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1.964</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1.156</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705</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274</w:t>
            </w:r>
          </w:p>
        </w:tc>
      </w:tr>
      <w:tr w:rsidR="007F1FA2" w:rsidRPr="00713276" w:rsidTr="007F1FA2">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100.000’i aşanlar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8</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2.741</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2.142</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1.262</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770</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299</w:t>
            </w:r>
          </w:p>
        </w:tc>
      </w:tr>
      <w:tr w:rsidR="007F1FA2" w:rsidRPr="00713276" w:rsidTr="007F1FA2">
        <w:trPr>
          <w:trHeight w:val="284"/>
          <w:jc w:val="center"/>
        </w:trPr>
        <w:tc>
          <w:tcPr>
            <w:tcW w:w="23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proofErr w:type="gramStart"/>
            <w:r w:rsidRPr="00713276">
              <w:rPr>
                <w:rFonts w:ascii="Tahoma" w:eastAsia="Times New Roman" w:hAnsi="Tahoma" w:cs="Tahoma"/>
                <w:sz w:val="20"/>
                <w:szCs w:val="20"/>
              </w:rPr>
              <w:t>1801 -</w:t>
            </w:r>
            <w:proofErr w:type="gramEnd"/>
            <w:r w:rsidRPr="00713276">
              <w:rPr>
                <w:rFonts w:ascii="Tahoma" w:eastAsia="Times New Roman" w:hAnsi="Tahoma" w:cs="Tahoma"/>
                <w:sz w:val="20"/>
                <w:szCs w:val="20"/>
              </w:rPr>
              <w:t xml:space="preserve"> 2000 cm³ e kadar</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100.000’i aşmayanlar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9</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3.957</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3.048</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1.792</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1.067</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421</w:t>
            </w:r>
          </w:p>
        </w:tc>
      </w:tr>
      <w:tr w:rsidR="007F1FA2" w:rsidRPr="00713276" w:rsidTr="007F1FA2">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100.000’i aşanlar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10</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4.317</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3.326</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1.955</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1.164</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459</w:t>
            </w:r>
          </w:p>
        </w:tc>
      </w:tr>
      <w:tr w:rsidR="007F1FA2" w:rsidRPr="00713276" w:rsidTr="007F1FA2">
        <w:trPr>
          <w:trHeight w:val="284"/>
          <w:jc w:val="center"/>
        </w:trPr>
        <w:tc>
          <w:tcPr>
            <w:tcW w:w="23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proofErr w:type="gramStart"/>
            <w:r w:rsidRPr="00713276">
              <w:rPr>
                <w:rFonts w:ascii="Tahoma" w:eastAsia="Times New Roman" w:hAnsi="Tahoma" w:cs="Tahoma"/>
                <w:sz w:val="20"/>
                <w:szCs w:val="20"/>
              </w:rPr>
              <w:t>2001 -</w:t>
            </w:r>
            <w:proofErr w:type="gramEnd"/>
            <w:r w:rsidRPr="00713276">
              <w:rPr>
                <w:rFonts w:ascii="Tahoma" w:eastAsia="Times New Roman" w:hAnsi="Tahoma" w:cs="Tahoma"/>
                <w:sz w:val="20"/>
                <w:szCs w:val="20"/>
              </w:rPr>
              <w:t xml:space="preserve"> 2500 cm³ e kadar</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125.000’i aşmayanlar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11</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5.936</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4.309</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2.692</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1.609</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637</w:t>
            </w:r>
          </w:p>
        </w:tc>
      </w:tr>
      <w:tr w:rsidR="007F1FA2" w:rsidRPr="00713276" w:rsidTr="007F1FA2">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125.000’i aşanlar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12</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6.476</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4.701</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2.937</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1.755</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695</w:t>
            </w:r>
          </w:p>
        </w:tc>
      </w:tr>
      <w:tr w:rsidR="007F1FA2" w:rsidRPr="00713276" w:rsidTr="007F1FA2">
        <w:trPr>
          <w:trHeight w:val="284"/>
          <w:jc w:val="center"/>
        </w:trPr>
        <w:tc>
          <w:tcPr>
            <w:tcW w:w="23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proofErr w:type="gramStart"/>
            <w:r w:rsidRPr="00713276">
              <w:rPr>
                <w:rFonts w:ascii="Tahoma" w:eastAsia="Times New Roman" w:hAnsi="Tahoma" w:cs="Tahoma"/>
                <w:sz w:val="20"/>
                <w:szCs w:val="20"/>
              </w:rPr>
              <w:t>2501 -</w:t>
            </w:r>
            <w:proofErr w:type="gramEnd"/>
            <w:r w:rsidRPr="00713276">
              <w:rPr>
                <w:rFonts w:ascii="Tahoma" w:eastAsia="Times New Roman" w:hAnsi="Tahoma" w:cs="Tahoma"/>
                <w:sz w:val="20"/>
                <w:szCs w:val="20"/>
              </w:rPr>
              <w:t xml:space="preserve"> 3000 cm³ e kadar</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250.000’i aşmayanlar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13</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8.276</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7.200</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4.498</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2.420</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888</w:t>
            </w:r>
          </w:p>
        </w:tc>
      </w:tr>
      <w:tr w:rsidR="007F1FA2" w:rsidRPr="00713276" w:rsidTr="007F1FA2">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250.000’i aşanlar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14</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9.029</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7.854</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4.907</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2.640</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969</w:t>
            </w:r>
          </w:p>
        </w:tc>
      </w:tr>
      <w:tr w:rsidR="007F1FA2" w:rsidRPr="00713276" w:rsidTr="007F1FA2">
        <w:trPr>
          <w:trHeight w:val="284"/>
          <w:jc w:val="center"/>
        </w:trPr>
        <w:tc>
          <w:tcPr>
            <w:tcW w:w="23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proofErr w:type="gramStart"/>
            <w:r w:rsidRPr="00713276">
              <w:rPr>
                <w:rFonts w:ascii="Tahoma" w:eastAsia="Times New Roman" w:hAnsi="Tahoma" w:cs="Tahoma"/>
                <w:sz w:val="20"/>
                <w:szCs w:val="20"/>
              </w:rPr>
              <w:t>3001 -</w:t>
            </w:r>
            <w:proofErr w:type="gramEnd"/>
            <w:r w:rsidRPr="00713276">
              <w:rPr>
                <w:rFonts w:ascii="Tahoma" w:eastAsia="Times New Roman" w:hAnsi="Tahoma" w:cs="Tahoma"/>
                <w:sz w:val="20"/>
                <w:szCs w:val="20"/>
              </w:rPr>
              <w:t xml:space="preserve"> 3500 cm³ e kadar</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250.000’i aşmayanlar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15</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12.603</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11.340</w:t>
            </w:r>
          </w:p>
        </w:tc>
        <w:tc>
          <w:tcPr>
            <w:tcW w:w="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6.831</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3.410</w:t>
            </w:r>
          </w:p>
        </w:tc>
        <w:tc>
          <w:tcPr>
            <w:tcW w:w="17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1.251</w:t>
            </w:r>
          </w:p>
        </w:tc>
      </w:tr>
      <w:tr w:rsidR="007F1FA2" w:rsidRPr="00713276" w:rsidTr="007F1FA2">
        <w:trPr>
          <w:trHeight w:val="284"/>
          <w:jc w:val="center"/>
        </w:trPr>
        <w:tc>
          <w:tcPr>
            <w:tcW w:w="0" w:type="auto"/>
            <w:vMerge/>
            <w:tcBorders>
              <w:top w:val="nil"/>
              <w:left w:val="single" w:sz="8" w:space="0" w:color="auto"/>
              <w:bottom w:val="single" w:sz="4" w:space="0" w:color="auto"/>
              <w:right w:val="single" w:sz="8" w:space="0" w:color="auto"/>
            </w:tcBorders>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219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250.000’i aşanlar</w:t>
            </w:r>
          </w:p>
        </w:tc>
        <w:tc>
          <w:tcPr>
            <w:tcW w:w="113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16</w:t>
            </w:r>
          </w:p>
        </w:tc>
        <w:tc>
          <w:tcPr>
            <w:tcW w:w="823"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13.749</w:t>
            </w:r>
          </w:p>
        </w:tc>
        <w:tc>
          <w:tcPr>
            <w:tcW w:w="823"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12.371</w:t>
            </w:r>
          </w:p>
        </w:tc>
        <w:tc>
          <w:tcPr>
            <w:tcW w:w="823"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7.452</w:t>
            </w:r>
          </w:p>
        </w:tc>
        <w:tc>
          <w:tcPr>
            <w:tcW w:w="714"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3.720</w:t>
            </w:r>
          </w:p>
        </w:tc>
        <w:tc>
          <w:tcPr>
            <w:tcW w:w="1778"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1.365</w:t>
            </w:r>
          </w:p>
        </w:tc>
      </w:tr>
      <w:tr w:rsidR="007F1FA2" w:rsidRPr="00713276" w:rsidTr="007F1FA2">
        <w:trPr>
          <w:trHeight w:val="284"/>
          <w:jc w:val="center"/>
        </w:trPr>
        <w:tc>
          <w:tcPr>
            <w:tcW w:w="23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proofErr w:type="gramStart"/>
            <w:r w:rsidRPr="00713276">
              <w:rPr>
                <w:rFonts w:ascii="Tahoma" w:eastAsia="Times New Roman" w:hAnsi="Tahoma" w:cs="Tahoma"/>
                <w:sz w:val="20"/>
                <w:szCs w:val="20"/>
              </w:rPr>
              <w:t>3501 -</w:t>
            </w:r>
            <w:proofErr w:type="gramEnd"/>
            <w:r w:rsidRPr="00713276">
              <w:rPr>
                <w:rFonts w:ascii="Tahoma" w:eastAsia="Times New Roman" w:hAnsi="Tahoma" w:cs="Tahoma"/>
                <w:sz w:val="20"/>
                <w:szCs w:val="20"/>
              </w:rPr>
              <w:t xml:space="preserve"> 4000 cm³ e kadar</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400.000’i aşmayanlar</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17</w:t>
            </w:r>
          </w:p>
        </w:tc>
        <w:tc>
          <w:tcPr>
            <w:tcW w:w="8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19.815</w:t>
            </w:r>
          </w:p>
        </w:tc>
        <w:tc>
          <w:tcPr>
            <w:tcW w:w="8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17.111</w:t>
            </w:r>
          </w:p>
        </w:tc>
        <w:tc>
          <w:tcPr>
            <w:tcW w:w="8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10.077</w:t>
            </w:r>
          </w:p>
        </w:tc>
        <w:tc>
          <w:tcPr>
            <w:tcW w:w="7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4.498</w:t>
            </w:r>
          </w:p>
        </w:tc>
        <w:tc>
          <w:tcPr>
            <w:tcW w:w="17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1.792</w:t>
            </w:r>
          </w:p>
        </w:tc>
      </w:tr>
      <w:tr w:rsidR="007F1FA2" w:rsidRPr="00713276" w:rsidTr="007F1FA2">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400.000’i aşanlar</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18</w:t>
            </w:r>
          </w:p>
        </w:tc>
        <w:tc>
          <w:tcPr>
            <w:tcW w:w="8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21.617</w:t>
            </w:r>
          </w:p>
        </w:tc>
        <w:tc>
          <w:tcPr>
            <w:tcW w:w="8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18.666</w:t>
            </w:r>
          </w:p>
        </w:tc>
        <w:tc>
          <w:tcPr>
            <w:tcW w:w="8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10.994</w:t>
            </w:r>
          </w:p>
        </w:tc>
        <w:tc>
          <w:tcPr>
            <w:tcW w:w="7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4.907</w:t>
            </w:r>
          </w:p>
        </w:tc>
        <w:tc>
          <w:tcPr>
            <w:tcW w:w="17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1.955</w:t>
            </w:r>
          </w:p>
        </w:tc>
      </w:tr>
      <w:tr w:rsidR="007F1FA2" w:rsidRPr="00713276" w:rsidTr="007F1FA2">
        <w:trPr>
          <w:trHeight w:val="284"/>
          <w:jc w:val="center"/>
        </w:trPr>
        <w:tc>
          <w:tcPr>
            <w:tcW w:w="23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4001 cm³ ve yukarısı</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475.000’i aşmayanlar</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19</w:t>
            </w:r>
          </w:p>
        </w:tc>
        <w:tc>
          <w:tcPr>
            <w:tcW w:w="8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32.431</w:t>
            </w:r>
          </w:p>
        </w:tc>
        <w:tc>
          <w:tcPr>
            <w:tcW w:w="8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24.320</w:t>
            </w:r>
          </w:p>
        </w:tc>
        <w:tc>
          <w:tcPr>
            <w:tcW w:w="8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14.403</w:t>
            </w:r>
          </w:p>
        </w:tc>
        <w:tc>
          <w:tcPr>
            <w:tcW w:w="7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6.474</w:t>
            </w:r>
          </w:p>
        </w:tc>
        <w:tc>
          <w:tcPr>
            <w:tcW w:w="17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2.512</w:t>
            </w:r>
          </w:p>
        </w:tc>
      </w:tr>
      <w:tr w:rsidR="007F1FA2" w:rsidRPr="00713276" w:rsidTr="007F1FA2">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r w:rsidRPr="00713276">
              <w:rPr>
                <w:rFonts w:ascii="Tahoma" w:eastAsia="Times New Roman" w:hAnsi="Tahoma" w:cs="Tahoma"/>
                <w:sz w:val="20"/>
                <w:szCs w:val="20"/>
              </w:rPr>
              <w:t>475.000’i aşanlar</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20</w:t>
            </w:r>
          </w:p>
        </w:tc>
        <w:tc>
          <w:tcPr>
            <w:tcW w:w="8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35.379</w:t>
            </w:r>
          </w:p>
        </w:tc>
        <w:tc>
          <w:tcPr>
            <w:tcW w:w="8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26.531</w:t>
            </w:r>
          </w:p>
        </w:tc>
        <w:tc>
          <w:tcPr>
            <w:tcW w:w="8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15.713</w:t>
            </w:r>
          </w:p>
        </w:tc>
        <w:tc>
          <w:tcPr>
            <w:tcW w:w="7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7.062</w:t>
            </w:r>
          </w:p>
        </w:tc>
        <w:tc>
          <w:tcPr>
            <w:tcW w:w="17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2.741</w:t>
            </w:r>
          </w:p>
        </w:tc>
      </w:tr>
      <w:tr w:rsidR="00713276" w:rsidRPr="00713276" w:rsidTr="007F1FA2">
        <w:trPr>
          <w:trHeight w:val="304"/>
          <w:jc w:val="center"/>
        </w:trPr>
        <w:tc>
          <w:tcPr>
            <w:tcW w:w="5691" w:type="dxa"/>
            <w:gridSpan w:val="4"/>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4931"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Taşıtların Yaşları ile Ödenecek Yıllık Vergi Tutarı (TL)</w:t>
            </w:r>
          </w:p>
        </w:tc>
      </w:tr>
      <w:tr w:rsidR="00713276" w:rsidRPr="00713276" w:rsidTr="007F1FA2">
        <w:trPr>
          <w:trHeight w:val="304"/>
          <w:jc w:val="center"/>
        </w:trPr>
        <w:tc>
          <w:tcPr>
            <w:tcW w:w="5691" w:type="dxa"/>
            <w:gridSpan w:val="4"/>
            <w:vMerge/>
            <w:tcBorders>
              <w:top w:val="single" w:sz="4" w:space="0" w:color="auto"/>
              <w:left w:val="single" w:sz="4" w:space="0" w:color="auto"/>
              <w:bottom w:val="single" w:sz="4" w:space="0" w:color="auto"/>
              <w:right w:val="single" w:sz="4" w:space="0" w:color="auto"/>
            </w:tcBorders>
            <w:vAlign w:val="center"/>
            <w:hideMark/>
          </w:tcPr>
          <w:p w:rsidR="00713276" w:rsidRPr="00713276" w:rsidRDefault="00713276" w:rsidP="00ED42F0">
            <w:pPr>
              <w:spacing w:after="0" w:line="240" w:lineRule="auto"/>
              <w:rPr>
                <w:rFonts w:ascii="Tahoma" w:eastAsia="Times New Roman" w:hAnsi="Tahoma" w:cs="Tahoma"/>
                <w:sz w:val="20"/>
                <w:szCs w:val="20"/>
              </w:rPr>
            </w:pPr>
          </w:p>
        </w:tc>
        <w:tc>
          <w:tcPr>
            <w:tcW w:w="8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proofErr w:type="gramStart"/>
            <w:r w:rsidRPr="00713276">
              <w:rPr>
                <w:rFonts w:ascii="Tahoma" w:eastAsia="Times New Roman" w:hAnsi="Tahoma" w:cs="Tahoma"/>
                <w:sz w:val="20"/>
                <w:szCs w:val="20"/>
              </w:rPr>
              <w:t>1 -</w:t>
            </w:r>
            <w:proofErr w:type="gramEnd"/>
            <w:r w:rsidRPr="00713276">
              <w:rPr>
                <w:rFonts w:ascii="Tahoma" w:eastAsia="Times New Roman" w:hAnsi="Tahoma" w:cs="Tahoma"/>
                <w:sz w:val="20"/>
                <w:szCs w:val="20"/>
              </w:rPr>
              <w:t xml:space="preserve"> 3 yaş</w:t>
            </w:r>
          </w:p>
        </w:tc>
        <w:tc>
          <w:tcPr>
            <w:tcW w:w="8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proofErr w:type="gramStart"/>
            <w:r w:rsidRPr="00713276">
              <w:rPr>
                <w:rFonts w:ascii="Tahoma" w:eastAsia="Times New Roman" w:hAnsi="Tahoma" w:cs="Tahoma"/>
                <w:sz w:val="20"/>
                <w:szCs w:val="20"/>
              </w:rPr>
              <w:t>4 -</w:t>
            </w:r>
            <w:proofErr w:type="gramEnd"/>
            <w:r w:rsidRPr="00713276">
              <w:rPr>
                <w:rFonts w:ascii="Tahoma" w:eastAsia="Times New Roman" w:hAnsi="Tahoma" w:cs="Tahoma"/>
                <w:sz w:val="20"/>
                <w:szCs w:val="20"/>
              </w:rPr>
              <w:t xml:space="preserve"> 6 yaş</w:t>
            </w:r>
          </w:p>
        </w:tc>
        <w:tc>
          <w:tcPr>
            <w:tcW w:w="8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proofErr w:type="gramStart"/>
            <w:r w:rsidRPr="00713276">
              <w:rPr>
                <w:rFonts w:ascii="Tahoma" w:eastAsia="Times New Roman" w:hAnsi="Tahoma" w:cs="Tahoma"/>
                <w:sz w:val="20"/>
                <w:szCs w:val="20"/>
              </w:rPr>
              <w:t>7 -</w:t>
            </w:r>
            <w:proofErr w:type="gramEnd"/>
            <w:r w:rsidRPr="00713276">
              <w:rPr>
                <w:rFonts w:ascii="Tahoma" w:eastAsia="Times New Roman" w:hAnsi="Tahoma" w:cs="Tahoma"/>
                <w:sz w:val="20"/>
                <w:szCs w:val="20"/>
              </w:rPr>
              <w:t xml:space="preserve"> 11 yaş</w:t>
            </w:r>
          </w:p>
        </w:tc>
        <w:tc>
          <w:tcPr>
            <w:tcW w:w="7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proofErr w:type="gramStart"/>
            <w:r w:rsidRPr="00713276">
              <w:rPr>
                <w:rFonts w:ascii="Tahoma" w:eastAsia="Times New Roman" w:hAnsi="Tahoma" w:cs="Tahoma"/>
                <w:sz w:val="20"/>
                <w:szCs w:val="20"/>
              </w:rPr>
              <w:t>12 -</w:t>
            </w:r>
            <w:proofErr w:type="gramEnd"/>
            <w:r w:rsidRPr="00713276">
              <w:rPr>
                <w:rFonts w:ascii="Tahoma" w:eastAsia="Times New Roman" w:hAnsi="Tahoma" w:cs="Tahoma"/>
                <w:sz w:val="20"/>
                <w:szCs w:val="20"/>
              </w:rPr>
              <w:t xml:space="preserve"> 15 yaş</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3276" w:rsidRPr="00713276" w:rsidRDefault="00713276" w:rsidP="00ED42F0">
            <w:pPr>
              <w:spacing w:after="0" w:line="240" w:lineRule="auto"/>
              <w:jc w:val="center"/>
              <w:rPr>
                <w:rFonts w:ascii="Tahoma" w:eastAsia="Times New Roman" w:hAnsi="Tahoma" w:cs="Tahoma"/>
                <w:sz w:val="20"/>
                <w:szCs w:val="20"/>
              </w:rPr>
            </w:pPr>
            <w:r w:rsidRPr="00713276">
              <w:rPr>
                <w:rFonts w:ascii="Tahoma" w:eastAsia="Times New Roman" w:hAnsi="Tahoma" w:cs="Tahoma"/>
                <w:sz w:val="20"/>
                <w:szCs w:val="20"/>
              </w:rPr>
              <w:t>16 ve yukarı yaş</w:t>
            </w:r>
          </w:p>
        </w:tc>
      </w:tr>
    </w:tbl>
    <w:p w:rsidR="007F1FA2" w:rsidRDefault="007F1FA2" w:rsidP="007F1FA2">
      <w:pPr>
        <w:spacing w:before="60" w:after="60" w:line="240" w:lineRule="auto"/>
        <w:ind w:firstLine="340"/>
        <w:jc w:val="both"/>
        <w:rPr>
          <w:rFonts w:ascii="Tahoma" w:hAnsi="Tahoma" w:cs="Tahoma"/>
          <w:color w:val="auto"/>
          <w:sz w:val="20"/>
          <w:szCs w:val="20"/>
        </w:rPr>
      </w:pPr>
    </w:p>
    <w:p w:rsidR="007F1FA2" w:rsidRPr="007F1FA2" w:rsidRDefault="007F1FA2" w:rsidP="007F1FA2">
      <w:pPr>
        <w:spacing w:before="60" w:after="60" w:line="240" w:lineRule="auto"/>
        <w:jc w:val="both"/>
        <w:rPr>
          <w:rFonts w:ascii="Tahoma" w:hAnsi="Tahoma" w:cs="Tahoma"/>
          <w:color w:val="auto"/>
          <w:sz w:val="20"/>
          <w:szCs w:val="20"/>
        </w:rPr>
      </w:pPr>
      <w:r w:rsidRPr="00D16474">
        <w:rPr>
          <w:rFonts w:ascii="Tahoma" w:hAnsi="Tahoma" w:cs="Tahoma"/>
          <w:b/>
          <w:bCs/>
          <w:color w:val="auto"/>
          <w:sz w:val="20"/>
          <w:szCs w:val="20"/>
          <w:u w:val="single"/>
        </w:rPr>
        <w:t>“(I) sayılı tarifede yer alan otomobil, kaptıkaçtı, arazi taşıtları ve benzerlerinde, ilk kayıt ve tescil edildiği tarih itibarıyla taşıt değerine isabet eden satır, sonraki yıllarda da bu taşıtın vergi tutarlarının belirlenmesinde esas alınır</w:t>
      </w:r>
      <w:r w:rsidRPr="007F1FA2">
        <w:rPr>
          <w:rFonts w:ascii="Tahoma" w:hAnsi="Tahoma" w:cs="Tahoma"/>
          <w:color w:val="auto"/>
          <w:sz w:val="20"/>
          <w:szCs w:val="20"/>
        </w:rPr>
        <w:t>.”</w:t>
      </w:r>
    </w:p>
    <w:p w:rsidR="007F1FA2" w:rsidRPr="007F1FA2" w:rsidRDefault="007F1FA2" w:rsidP="007F1FA2">
      <w:pPr>
        <w:spacing w:before="60" w:after="60" w:line="240" w:lineRule="auto"/>
        <w:jc w:val="both"/>
        <w:rPr>
          <w:rFonts w:ascii="Tahoma" w:hAnsi="Tahoma" w:cs="Tahoma"/>
          <w:color w:val="auto"/>
          <w:sz w:val="20"/>
          <w:szCs w:val="20"/>
        </w:rPr>
      </w:pPr>
      <w:r w:rsidRPr="007F1FA2">
        <w:rPr>
          <w:rFonts w:ascii="Tahoma" w:hAnsi="Tahoma" w:cs="Tahoma"/>
          <w:color w:val="auto"/>
          <w:sz w:val="20"/>
          <w:szCs w:val="20"/>
        </w:rPr>
        <w:t>“(I) sayılı tarifede yer alan otomobil, kaptıkaçtı, arazi taşıtları ve benzerlerine ait vergi tutarlarının Türkiye Sigorta, Reasürans ve Emeklilik Şirketleri Birliği tarafından her yılın ocak ayında ilan edilen kasko sigortası değerlerinin %10’unu aşması halinde, taşıtlara ait vergi tutarlarını, bir önceki satırdaki aynı yaş grubunda bulunan taşıtlara isabet eden vergi tutarı olarak belirlemeye, bu oranı %4’e kadar indirmeye ve kanuni oranına kadar artırmaya Bakanlar Kurulu yetkilidir.”</w:t>
      </w:r>
    </w:p>
    <w:p w:rsidR="007F1FA2" w:rsidRPr="007F1FA2" w:rsidRDefault="007F1FA2" w:rsidP="007F1FA2">
      <w:pPr>
        <w:spacing w:before="60" w:after="60" w:line="240" w:lineRule="auto"/>
        <w:jc w:val="both"/>
        <w:rPr>
          <w:rFonts w:ascii="Tahoma" w:hAnsi="Tahoma" w:cs="Tahoma"/>
          <w:color w:val="auto"/>
          <w:sz w:val="20"/>
          <w:szCs w:val="20"/>
        </w:rPr>
      </w:pPr>
      <w:r w:rsidRPr="007F1FA2">
        <w:rPr>
          <w:rFonts w:ascii="Tahoma" w:hAnsi="Tahoma" w:cs="Tahoma"/>
          <w:color w:val="auto"/>
          <w:sz w:val="20"/>
          <w:szCs w:val="20"/>
        </w:rPr>
        <w:t>“Bu maddenin uygulamasına ilişkin usul ve esasları belirlemeye Maliye Bakanlığı yetkilidir.”</w:t>
      </w:r>
    </w:p>
    <w:p w:rsidR="001B06C6" w:rsidRPr="00414C90" w:rsidRDefault="00537797" w:rsidP="00161C63">
      <w:pPr>
        <w:spacing w:before="240" w:after="240" w:line="240" w:lineRule="auto"/>
        <w:jc w:val="both"/>
        <w:rPr>
          <w:rFonts w:ascii="Tahoma" w:hAnsi="Tahoma" w:cs="Tahoma"/>
          <w:b/>
          <w:bCs/>
          <w:color w:val="auto"/>
          <w:sz w:val="20"/>
          <w:szCs w:val="20"/>
        </w:rPr>
      </w:pPr>
      <w:r w:rsidRPr="00537797">
        <w:rPr>
          <w:rFonts w:ascii="Tahoma" w:hAnsi="Tahoma" w:cs="Tahoma"/>
          <w:b/>
          <w:bCs/>
          <w:color w:val="auto"/>
          <w:sz w:val="20"/>
          <w:szCs w:val="20"/>
        </w:rPr>
        <w:t>c)</w:t>
      </w:r>
      <w:r>
        <w:rPr>
          <w:rFonts w:ascii="Tahoma" w:hAnsi="Tahoma" w:cs="Tahoma"/>
          <w:b/>
          <w:bCs/>
          <w:color w:val="auto"/>
          <w:sz w:val="20"/>
          <w:szCs w:val="20"/>
        </w:rPr>
        <w:t xml:space="preserve"> </w:t>
      </w:r>
      <w:r w:rsidR="00660519" w:rsidRPr="00660519">
        <w:rPr>
          <w:rFonts w:ascii="Tahoma" w:hAnsi="Tahoma" w:cs="Tahoma"/>
          <w:color w:val="auto"/>
          <w:sz w:val="20"/>
          <w:szCs w:val="20"/>
        </w:rPr>
        <w:t xml:space="preserve">01.01.2018 tarihinde yürürlüğe girecek olan </w:t>
      </w:r>
      <w:r w:rsidR="00F95F60">
        <w:rPr>
          <w:rFonts w:ascii="Tahoma" w:hAnsi="Tahoma" w:cs="Tahoma"/>
          <w:color w:val="auto"/>
          <w:sz w:val="20"/>
          <w:szCs w:val="20"/>
        </w:rPr>
        <w:t>G</w:t>
      </w:r>
      <w:r w:rsidR="00660519" w:rsidRPr="00660519">
        <w:rPr>
          <w:rFonts w:ascii="Tahoma" w:hAnsi="Tahoma" w:cs="Tahoma"/>
          <w:color w:val="auto"/>
          <w:sz w:val="20"/>
          <w:szCs w:val="20"/>
        </w:rPr>
        <w:t xml:space="preserve">eçici </w:t>
      </w:r>
      <w:r w:rsidR="000D732C">
        <w:rPr>
          <w:rFonts w:ascii="Tahoma" w:hAnsi="Tahoma" w:cs="Tahoma"/>
          <w:color w:val="auto"/>
          <w:sz w:val="20"/>
          <w:szCs w:val="20"/>
        </w:rPr>
        <w:t>8</w:t>
      </w:r>
      <w:r w:rsidR="00660519" w:rsidRPr="00660519">
        <w:rPr>
          <w:rFonts w:ascii="Tahoma" w:hAnsi="Tahoma" w:cs="Tahoma"/>
          <w:color w:val="auto"/>
          <w:sz w:val="20"/>
          <w:szCs w:val="20"/>
        </w:rPr>
        <w:t xml:space="preserve">. madde uyarınca </w:t>
      </w:r>
      <w:r w:rsidR="00660519" w:rsidRPr="000F07EF">
        <w:rPr>
          <w:rFonts w:ascii="Tahoma" w:hAnsi="Tahoma" w:cs="Tahoma"/>
          <w:b/>
          <w:bCs/>
          <w:color w:val="auto"/>
          <w:sz w:val="20"/>
          <w:szCs w:val="20"/>
        </w:rPr>
        <w:t>31</w:t>
      </w:r>
      <w:r w:rsidR="000F07EF">
        <w:rPr>
          <w:rFonts w:ascii="Tahoma" w:hAnsi="Tahoma" w:cs="Tahoma"/>
          <w:b/>
          <w:color w:val="auto"/>
          <w:sz w:val="20"/>
          <w:szCs w:val="20"/>
        </w:rPr>
        <w:t>.</w:t>
      </w:r>
      <w:r w:rsidR="00660519" w:rsidRPr="00414C90">
        <w:rPr>
          <w:rFonts w:ascii="Tahoma" w:hAnsi="Tahoma" w:cs="Tahoma"/>
          <w:b/>
          <w:color w:val="auto"/>
          <w:sz w:val="20"/>
          <w:szCs w:val="20"/>
        </w:rPr>
        <w:t>12</w:t>
      </w:r>
      <w:r w:rsidR="000F07EF">
        <w:rPr>
          <w:rFonts w:ascii="Tahoma" w:hAnsi="Tahoma" w:cs="Tahoma"/>
          <w:b/>
          <w:color w:val="auto"/>
          <w:sz w:val="20"/>
          <w:szCs w:val="20"/>
        </w:rPr>
        <w:t>.</w:t>
      </w:r>
      <w:r w:rsidR="00660519" w:rsidRPr="00414C90">
        <w:rPr>
          <w:rFonts w:ascii="Tahoma" w:hAnsi="Tahoma" w:cs="Tahoma"/>
          <w:b/>
          <w:color w:val="auto"/>
          <w:sz w:val="20"/>
          <w:szCs w:val="20"/>
        </w:rPr>
        <w:t>2017 tarihinden (bu tarih dahil) önce kayıt ve tescil edilen otomobil, kaptıkaçtı, arazi taşıtları ve benzerleri aşağıdaki sayılı tarifeye göre vergilendirilecektir.</w:t>
      </w:r>
      <w:r w:rsidR="00660519" w:rsidRPr="00414C90">
        <w:rPr>
          <w:rFonts w:ascii="Titillium Web" w:hAnsi="Titillium Web"/>
          <w:b/>
          <w:color w:val="6D6D6D"/>
          <w:sz w:val="21"/>
          <w:szCs w:val="21"/>
          <w:shd w:val="clear" w:color="auto" w:fill="FFFFFF"/>
        </w:rPr>
        <w:t> </w:t>
      </w:r>
    </w:p>
    <w:p w:rsidR="00F95F60" w:rsidRPr="00D17BE2" w:rsidRDefault="00F95F60" w:rsidP="00F95F60">
      <w:pPr>
        <w:spacing w:after="0" w:line="240" w:lineRule="auto"/>
        <w:jc w:val="center"/>
        <w:rPr>
          <w:rFonts w:ascii="Tahoma" w:eastAsia="Times New Roman" w:hAnsi="Tahoma" w:cs="Tahoma"/>
          <w:b/>
          <w:bCs/>
          <w:sz w:val="20"/>
          <w:szCs w:val="20"/>
        </w:rPr>
      </w:pPr>
      <w:r w:rsidRPr="00D17BE2">
        <w:rPr>
          <w:rFonts w:ascii="Tahoma" w:eastAsia="Times New Roman" w:hAnsi="Tahoma" w:cs="Tahoma"/>
          <w:b/>
          <w:bCs/>
          <w:sz w:val="20"/>
          <w:szCs w:val="20"/>
        </w:rPr>
        <w:t> (I/A) SAYILI TARİFE</w:t>
      </w:r>
    </w:p>
    <w:tbl>
      <w:tblPr>
        <w:tblW w:w="8729" w:type="dxa"/>
        <w:jc w:val="center"/>
        <w:tblCellMar>
          <w:left w:w="0" w:type="dxa"/>
          <w:right w:w="0" w:type="dxa"/>
        </w:tblCellMar>
        <w:tblLook w:val="04A0" w:firstRow="1" w:lastRow="0" w:firstColumn="1" w:lastColumn="0" w:noHBand="0" w:noVBand="1"/>
      </w:tblPr>
      <w:tblGrid>
        <w:gridCol w:w="2610"/>
        <w:gridCol w:w="1109"/>
        <w:gridCol w:w="1109"/>
        <w:gridCol w:w="1271"/>
        <w:gridCol w:w="1434"/>
        <w:gridCol w:w="1196"/>
      </w:tblGrid>
      <w:tr w:rsidR="00F95F60" w:rsidRPr="00F95F60" w:rsidTr="00ED42F0">
        <w:trPr>
          <w:trHeight w:val="23"/>
          <w:jc w:val="center"/>
        </w:trPr>
        <w:tc>
          <w:tcPr>
            <w:tcW w:w="2610" w:type="dxa"/>
            <w:vMerge w:val="restart"/>
            <w:tcBorders>
              <w:top w:val="single" w:sz="8" w:space="0" w:color="auto"/>
              <w:left w:val="single" w:sz="8" w:space="0" w:color="auto"/>
              <w:bottom w:val="single" w:sz="8" w:space="0" w:color="auto"/>
              <w:right w:val="single" w:sz="8" w:space="0" w:color="auto"/>
            </w:tcBorders>
            <w:vAlign w:val="center"/>
            <w:hideMark/>
          </w:tcPr>
          <w:p w:rsidR="00F95F60" w:rsidRPr="00F95F60" w:rsidRDefault="00F95F60" w:rsidP="00ED42F0">
            <w:pPr>
              <w:spacing w:after="0" w:line="240" w:lineRule="auto"/>
              <w:rPr>
                <w:rFonts w:ascii="Tahoma" w:eastAsia="Times New Roman" w:hAnsi="Tahoma" w:cs="Tahoma"/>
                <w:sz w:val="20"/>
                <w:szCs w:val="20"/>
              </w:rPr>
            </w:pPr>
            <w:r w:rsidRPr="00F95F60">
              <w:rPr>
                <w:rFonts w:ascii="Tahoma" w:eastAsia="Times New Roman" w:hAnsi="Tahoma" w:cs="Tahoma"/>
                <w:b/>
                <w:bCs/>
                <w:sz w:val="20"/>
                <w:szCs w:val="20"/>
              </w:rPr>
              <w:t> </w:t>
            </w:r>
            <w:r w:rsidRPr="00F95F60">
              <w:rPr>
                <w:rFonts w:ascii="Tahoma" w:eastAsia="Times New Roman" w:hAnsi="Tahoma" w:cs="Tahoma"/>
                <w:sz w:val="20"/>
                <w:szCs w:val="20"/>
              </w:rPr>
              <w:t>Motor Silindir Hacmi (cm³)</w:t>
            </w:r>
          </w:p>
        </w:tc>
        <w:tc>
          <w:tcPr>
            <w:tcW w:w="6119" w:type="dxa"/>
            <w:gridSpan w:val="5"/>
            <w:tcBorders>
              <w:top w:val="single" w:sz="8" w:space="0" w:color="auto"/>
              <w:left w:val="nil"/>
              <w:bottom w:val="single" w:sz="8" w:space="0" w:color="auto"/>
              <w:right w:val="single" w:sz="8" w:space="0" w:color="auto"/>
            </w:tcBorders>
            <w:hideMark/>
          </w:tcPr>
          <w:p w:rsidR="00F95F60" w:rsidRPr="00F95F60" w:rsidRDefault="00F95F60" w:rsidP="00ED42F0">
            <w:pPr>
              <w:spacing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Taşıtların Yaşları ile Ödenecek Yıllık Vergi Tutarı (TL)</w:t>
            </w:r>
          </w:p>
        </w:tc>
      </w:tr>
      <w:tr w:rsidR="00F95F60" w:rsidRPr="00F95F60" w:rsidTr="00ED42F0">
        <w:trPr>
          <w:trHeight w:val="2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5F60" w:rsidRPr="00F95F60" w:rsidRDefault="00F95F60" w:rsidP="00ED42F0">
            <w:pPr>
              <w:spacing w:after="0" w:line="240" w:lineRule="auto"/>
              <w:rPr>
                <w:rFonts w:ascii="Tahoma" w:eastAsia="Times New Roman" w:hAnsi="Tahoma" w:cs="Tahoma"/>
                <w:sz w:val="20"/>
                <w:szCs w:val="20"/>
              </w:rPr>
            </w:pPr>
          </w:p>
        </w:tc>
        <w:tc>
          <w:tcPr>
            <w:tcW w:w="1109" w:type="dxa"/>
            <w:tcBorders>
              <w:top w:val="nil"/>
              <w:left w:val="nil"/>
              <w:bottom w:val="single" w:sz="8" w:space="0" w:color="auto"/>
              <w:right w:val="single" w:sz="8" w:space="0" w:color="auto"/>
            </w:tcBorders>
            <w:vAlign w:val="center"/>
            <w:hideMark/>
          </w:tcPr>
          <w:p w:rsidR="00F95F60" w:rsidRPr="00F95F60" w:rsidRDefault="00F95F60" w:rsidP="00ED42F0">
            <w:pPr>
              <w:spacing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1-3 yaş</w:t>
            </w:r>
          </w:p>
        </w:tc>
        <w:tc>
          <w:tcPr>
            <w:tcW w:w="1109" w:type="dxa"/>
            <w:tcBorders>
              <w:top w:val="nil"/>
              <w:left w:val="nil"/>
              <w:bottom w:val="single" w:sz="8" w:space="0" w:color="auto"/>
              <w:right w:val="single" w:sz="8" w:space="0" w:color="auto"/>
            </w:tcBorders>
            <w:vAlign w:val="center"/>
            <w:hideMark/>
          </w:tcPr>
          <w:p w:rsidR="00F95F60" w:rsidRPr="00F95F60" w:rsidRDefault="00F95F60" w:rsidP="00ED42F0">
            <w:pPr>
              <w:spacing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4-6 yaş</w:t>
            </w:r>
          </w:p>
        </w:tc>
        <w:tc>
          <w:tcPr>
            <w:tcW w:w="1271" w:type="dxa"/>
            <w:tcBorders>
              <w:top w:val="nil"/>
              <w:left w:val="nil"/>
              <w:bottom w:val="single" w:sz="8" w:space="0" w:color="auto"/>
              <w:right w:val="single" w:sz="8" w:space="0" w:color="auto"/>
            </w:tcBorders>
            <w:vAlign w:val="center"/>
            <w:hideMark/>
          </w:tcPr>
          <w:p w:rsidR="00F95F60" w:rsidRPr="00F95F60" w:rsidRDefault="00F95F60" w:rsidP="00ED42F0">
            <w:pPr>
              <w:spacing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7-11 yaş</w:t>
            </w:r>
          </w:p>
        </w:tc>
        <w:tc>
          <w:tcPr>
            <w:tcW w:w="1434" w:type="dxa"/>
            <w:tcBorders>
              <w:top w:val="nil"/>
              <w:left w:val="nil"/>
              <w:bottom w:val="single" w:sz="8" w:space="0" w:color="auto"/>
              <w:right w:val="single" w:sz="8" w:space="0" w:color="auto"/>
            </w:tcBorders>
            <w:vAlign w:val="center"/>
            <w:hideMark/>
          </w:tcPr>
          <w:p w:rsidR="00F95F60" w:rsidRPr="00F95F60" w:rsidRDefault="00F95F60" w:rsidP="00ED42F0">
            <w:pPr>
              <w:spacing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12-15 yaş</w:t>
            </w:r>
          </w:p>
        </w:tc>
        <w:tc>
          <w:tcPr>
            <w:tcW w:w="1196" w:type="dxa"/>
            <w:tcBorders>
              <w:top w:val="nil"/>
              <w:left w:val="nil"/>
              <w:bottom w:val="single" w:sz="8" w:space="0" w:color="auto"/>
              <w:right w:val="single" w:sz="8" w:space="0" w:color="auto"/>
            </w:tcBorders>
            <w:vAlign w:val="center"/>
            <w:hideMark/>
          </w:tcPr>
          <w:p w:rsidR="00F95F60" w:rsidRPr="00F95F60" w:rsidRDefault="00F95F60" w:rsidP="00ED42F0">
            <w:pPr>
              <w:spacing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16 ve yukarı yaş</w:t>
            </w:r>
          </w:p>
        </w:tc>
      </w:tr>
      <w:tr w:rsidR="00F95F60" w:rsidRPr="00F95F60" w:rsidTr="00ED42F0">
        <w:trPr>
          <w:trHeight w:val="23"/>
          <w:jc w:val="center"/>
        </w:trPr>
        <w:tc>
          <w:tcPr>
            <w:tcW w:w="8729" w:type="dxa"/>
            <w:gridSpan w:val="6"/>
            <w:tcBorders>
              <w:top w:val="nil"/>
              <w:left w:val="single" w:sz="8" w:space="0" w:color="auto"/>
              <w:bottom w:val="single" w:sz="8" w:space="0" w:color="auto"/>
              <w:right w:val="single" w:sz="8" w:space="0" w:color="auto"/>
            </w:tcBorders>
            <w:hideMark/>
          </w:tcPr>
          <w:p w:rsidR="00F95F60" w:rsidRPr="00F95F60" w:rsidRDefault="00F95F60" w:rsidP="00ED42F0">
            <w:pPr>
              <w:spacing w:after="0" w:line="240" w:lineRule="auto"/>
              <w:rPr>
                <w:rFonts w:ascii="Tahoma" w:eastAsia="Times New Roman" w:hAnsi="Tahoma" w:cs="Tahoma"/>
                <w:sz w:val="20"/>
                <w:szCs w:val="20"/>
              </w:rPr>
            </w:pPr>
            <w:r w:rsidRPr="00F95F60">
              <w:rPr>
                <w:rFonts w:ascii="Tahoma" w:eastAsia="Times New Roman" w:hAnsi="Tahoma" w:cs="Tahoma"/>
                <w:sz w:val="20"/>
                <w:szCs w:val="20"/>
              </w:rPr>
              <w:t>Otomobil, kaptıkaçtı, arazi taşıtları ve benzerleri</w:t>
            </w:r>
          </w:p>
        </w:tc>
      </w:tr>
      <w:tr w:rsidR="00F95F60" w:rsidRPr="00F95F60" w:rsidTr="00ED42F0">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F95F60" w:rsidRPr="00F95F60" w:rsidRDefault="00F95F60" w:rsidP="00ED42F0">
            <w:pPr>
              <w:spacing w:before="100" w:beforeAutospacing="1" w:after="0" w:line="240" w:lineRule="auto"/>
              <w:rPr>
                <w:rFonts w:ascii="Tahoma" w:eastAsia="Times New Roman" w:hAnsi="Tahoma" w:cs="Tahoma"/>
                <w:sz w:val="20"/>
                <w:szCs w:val="20"/>
              </w:rPr>
            </w:pPr>
            <w:r w:rsidRPr="00F95F60">
              <w:rPr>
                <w:rFonts w:ascii="Tahoma" w:eastAsia="Times New Roman" w:hAnsi="Tahoma" w:cs="Tahoma"/>
                <w:sz w:val="20"/>
                <w:szCs w:val="20"/>
              </w:rPr>
              <w:t>1300 cm³ ve aşağısı</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743</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518</w:t>
            </w:r>
          </w:p>
        </w:tc>
        <w:tc>
          <w:tcPr>
            <w:tcW w:w="1271"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290</w:t>
            </w:r>
          </w:p>
        </w:tc>
        <w:tc>
          <w:tcPr>
            <w:tcW w:w="1434"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220</w:t>
            </w:r>
          </w:p>
        </w:tc>
        <w:tc>
          <w:tcPr>
            <w:tcW w:w="1196"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78</w:t>
            </w:r>
          </w:p>
        </w:tc>
      </w:tr>
      <w:tr w:rsidR="00F95F60" w:rsidRPr="00F95F60" w:rsidTr="00ED42F0">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F95F60" w:rsidRPr="00F95F60" w:rsidRDefault="00F95F60" w:rsidP="00ED42F0">
            <w:pPr>
              <w:spacing w:after="0" w:line="240" w:lineRule="auto"/>
              <w:rPr>
                <w:rFonts w:ascii="Tahoma" w:eastAsia="Times New Roman" w:hAnsi="Tahoma" w:cs="Tahoma"/>
                <w:sz w:val="20"/>
                <w:szCs w:val="20"/>
              </w:rPr>
            </w:pPr>
            <w:proofErr w:type="gramStart"/>
            <w:r w:rsidRPr="00F95F60">
              <w:rPr>
                <w:rFonts w:ascii="Tahoma" w:eastAsia="Times New Roman" w:hAnsi="Tahoma" w:cs="Tahoma"/>
                <w:sz w:val="20"/>
                <w:szCs w:val="20"/>
              </w:rPr>
              <w:t>1301 -</w:t>
            </w:r>
            <w:proofErr w:type="gramEnd"/>
            <w:r w:rsidRPr="00F95F60">
              <w:rPr>
                <w:rFonts w:ascii="Tahoma" w:eastAsia="Times New Roman" w:hAnsi="Tahoma" w:cs="Tahoma"/>
                <w:sz w:val="20"/>
                <w:szCs w:val="20"/>
              </w:rPr>
              <w:t xml:space="preserve"> 1600 cm³ e kadar</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1.294</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970</w:t>
            </w:r>
          </w:p>
        </w:tc>
        <w:tc>
          <w:tcPr>
            <w:tcW w:w="1271"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563</w:t>
            </w:r>
          </w:p>
        </w:tc>
        <w:tc>
          <w:tcPr>
            <w:tcW w:w="1434"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398</w:t>
            </w:r>
          </w:p>
        </w:tc>
        <w:tc>
          <w:tcPr>
            <w:tcW w:w="1196"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153</w:t>
            </w:r>
          </w:p>
        </w:tc>
      </w:tr>
      <w:tr w:rsidR="00F95F60" w:rsidRPr="00F95F60" w:rsidTr="00ED42F0">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F95F60" w:rsidRPr="00F95F60" w:rsidRDefault="00F95F60" w:rsidP="00ED42F0">
            <w:pPr>
              <w:spacing w:after="0" w:line="240" w:lineRule="auto"/>
              <w:rPr>
                <w:rFonts w:ascii="Tahoma" w:eastAsia="Times New Roman" w:hAnsi="Tahoma" w:cs="Tahoma"/>
                <w:sz w:val="20"/>
                <w:szCs w:val="20"/>
              </w:rPr>
            </w:pPr>
            <w:proofErr w:type="gramStart"/>
            <w:r w:rsidRPr="00F95F60">
              <w:rPr>
                <w:rFonts w:ascii="Tahoma" w:eastAsia="Times New Roman" w:hAnsi="Tahoma" w:cs="Tahoma"/>
                <w:sz w:val="20"/>
                <w:szCs w:val="20"/>
              </w:rPr>
              <w:t>1601 -</w:t>
            </w:r>
            <w:proofErr w:type="gramEnd"/>
            <w:r w:rsidRPr="00F95F60">
              <w:rPr>
                <w:rFonts w:ascii="Tahoma" w:eastAsia="Times New Roman" w:hAnsi="Tahoma" w:cs="Tahoma"/>
                <w:sz w:val="20"/>
                <w:szCs w:val="20"/>
              </w:rPr>
              <w:t xml:space="preserve"> 1800 cm³ e kadar</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2.284</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1.785</w:t>
            </w:r>
          </w:p>
        </w:tc>
        <w:tc>
          <w:tcPr>
            <w:tcW w:w="1271"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1.051</w:t>
            </w:r>
          </w:p>
        </w:tc>
        <w:tc>
          <w:tcPr>
            <w:tcW w:w="1434"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641</w:t>
            </w:r>
          </w:p>
        </w:tc>
        <w:tc>
          <w:tcPr>
            <w:tcW w:w="1196"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249</w:t>
            </w:r>
          </w:p>
        </w:tc>
      </w:tr>
      <w:tr w:rsidR="00F95F60" w:rsidRPr="00F95F60" w:rsidTr="00ED42F0">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F95F60" w:rsidRPr="00F95F60" w:rsidRDefault="00F95F60" w:rsidP="00ED42F0">
            <w:pPr>
              <w:spacing w:after="0" w:line="240" w:lineRule="auto"/>
              <w:rPr>
                <w:rFonts w:ascii="Tahoma" w:eastAsia="Times New Roman" w:hAnsi="Tahoma" w:cs="Tahoma"/>
                <w:sz w:val="20"/>
                <w:szCs w:val="20"/>
              </w:rPr>
            </w:pPr>
            <w:proofErr w:type="gramStart"/>
            <w:r w:rsidRPr="00F95F60">
              <w:rPr>
                <w:rFonts w:ascii="Tahoma" w:eastAsia="Times New Roman" w:hAnsi="Tahoma" w:cs="Tahoma"/>
                <w:sz w:val="20"/>
                <w:szCs w:val="20"/>
              </w:rPr>
              <w:t>1801 -</w:t>
            </w:r>
            <w:proofErr w:type="gramEnd"/>
            <w:r w:rsidRPr="00F95F60">
              <w:rPr>
                <w:rFonts w:ascii="Tahoma" w:eastAsia="Times New Roman" w:hAnsi="Tahoma" w:cs="Tahoma"/>
                <w:sz w:val="20"/>
                <w:szCs w:val="20"/>
              </w:rPr>
              <w:t xml:space="preserve"> 2000 cm³ e kadar</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3.598</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2.771</w:t>
            </w:r>
          </w:p>
        </w:tc>
        <w:tc>
          <w:tcPr>
            <w:tcW w:w="1271"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1.629</w:t>
            </w:r>
          </w:p>
        </w:tc>
        <w:tc>
          <w:tcPr>
            <w:tcW w:w="1434"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970</w:t>
            </w:r>
          </w:p>
        </w:tc>
        <w:tc>
          <w:tcPr>
            <w:tcW w:w="1196"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383</w:t>
            </w:r>
          </w:p>
        </w:tc>
      </w:tr>
      <w:tr w:rsidR="00F95F60" w:rsidRPr="00F95F60" w:rsidTr="00ED42F0">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F95F60" w:rsidRPr="00F95F60" w:rsidRDefault="00F95F60" w:rsidP="00ED42F0">
            <w:pPr>
              <w:spacing w:after="0" w:line="240" w:lineRule="auto"/>
              <w:rPr>
                <w:rFonts w:ascii="Tahoma" w:eastAsia="Times New Roman" w:hAnsi="Tahoma" w:cs="Tahoma"/>
                <w:sz w:val="20"/>
                <w:szCs w:val="20"/>
              </w:rPr>
            </w:pPr>
            <w:proofErr w:type="gramStart"/>
            <w:r w:rsidRPr="00F95F60">
              <w:rPr>
                <w:rFonts w:ascii="Tahoma" w:eastAsia="Times New Roman" w:hAnsi="Tahoma" w:cs="Tahoma"/>
                <w:sz w:val="20"/>
                <w:szCs w:val="20"/>
              </w:rPr>
              <w:t>2001 -</w:t>
            </w:r>
            <w:proofErr w:type="gramEnd"/>
            <w:r w:rsidRPr="00F95F60">
              <w:rPr>
                <w:rFonts w:ascii="Tahoma" w:eastAsia="Times New Roman" w:hAnsi="Tahoma" w:cs="Tahoma"/>
                <w:sz w:val="20"/>
                <w:szCs w:val="20"/>
              </w:rPr>
              <w:t xml:space="preserve"> 2500 cm³ e kadar</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5.396</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3.918</w:t>
            </w:r>
          </w:p>
        </w:tc>
        <w:tc>
          <w:tcPr>
            <w:tcW w:w="1271"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2.448</w:t>
            </w:r>
          </w:p>
        </w:tc>
        <w:tc>
          <w:tcPr>
            <w:tcW w:w="1434"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1.463</w:t>
            </w:r>
          </w:p>
        </w:tc>
        <w:tc>
          <w:tcPr>
            <w:tcW w:w="1196"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579</w:t>
            </w:r>
          </w:p>
        </w:tc>
      </w:tr>
      <w:tr w:rsidR="00F95F60" w:rsidRPr="00F95F60" w:rsidTr="00ED42F0">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F95F60" w:rsidRPr="00F95F60" w:rsidRDefault="00F95F60" w:rsidP="00ED42F0">
            <w:pPr>
              <w:spacing w:after="0" w:line="240" w:lineRule="auto"/>
              <w:rPr>
                <w:rFonts w:ascii="Tahoma" w:eastAsia="Times New Roman" w:hAnsi="Tahoma" w:cs="Tahoma"/>
                <w:sz w:val="20"/>
                <w:szCs w:val="20"/>
              </w:rPr>
            </w:pPr>
            <w:proofErr w:type="gramStart"/>
            <w:r w:rsidRPr="00F95F60">
              <w:rPr>
                <w:rFonts w:ascii="Tahoma" w:eastAsia="Times New Roman" w:hAnsi="Tahoma" w:cs="Tahoma"/>
                <w:sz w:val="20"/>
                <w:szCs w:val="20"/>
              </w:rPr>
              <w:t>2501 -</w:t>
            </w:r>
            <w:proofErr w:type="gramEnd"/>
            <w:r w:rsidRPr="00F95F60">
              <w:rPr>
                <w:rFonts w:ascii="Tahoma" w:eastAsia="Times New Roman" w:hAnsi="Tahoma" w:cs="Tahoma"/>
                <w:sz w:val="20"/>
                <w:szCs w:val="20"/>
              </w:rPr>
              <w:t xml:space="preserve"> 3000 cm³ e kadar</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7.524</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6.545</w:t>
            </w:r>
          </w:p>
        </w:tc>
        <w:tc>
          <w:tcPr>
            <w:tcW w:w="1271"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4.089</w:t>
            </w:r>
          </w:p>
        </w:tc>
        <w:tc>
          <w:tcPr>
            <w:tcW w:w="1434"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2.200</w:t>
            </w:r>
          </w:p>
        </w:tc>
        <w:tc>
          <w:tcPr>
            <w:tcW w:w="1196"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808</w:t>
            </w:r>
          </w:p>
        </w:tc>
      </w:tr>
      <w:tr w:rsidR="00F95F60" w:rsidRPr="00F95F60" w:rsidTr="00ED42F0">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F95F60" w:rsidRPr="00F95F60" w:rsidRDefault="00F95F60" w:rsidP="00ED42F0">
            <w:pPr>
              <w:spacing w:after="0" w:line="240" w:lineRule="auto"/>
              <w:rPr>
                <w:rFonts w:ascii="Tahoma" w:eastAsia="Times New Roman" w:hAnsi="Tahoma" w:cs="Tahoma"/>
                <w:sz w:val="20"/>
                <w:szCs w:val="20"/>
              </w:rPr>
            </w:pPr>
            <w:proofErr w:type="gramStart"/>
            <w:r w:rsidRPr="00F95F60">
              <w:rPr>
                <w:rFonts w:ascii="Tahoma" w:eastAsia="Times New Roman" w:hAnsi="Tahoma" w:cs="Tahoma"/>
                <w:sz w:val="20"/>
                <w:szCs w:val="20"/>
              </w:rPr>
              <w:t>3001 -</w:t>
            </w:r>
            <w:proofErr w:type="gramEnd"/>
            <w:r w:rsidRPr="00F95F60">
              <w:rPr>
                <w:rFonts w:ascii="Tahoma" w:eastAsia="Times New Roman" w:hAnsi="Tahoma" w:cs="Tahoma"/>
                <w:sz w:val="20"/>
                <w:szCs w:val="20"/>
              </w:rPr>
              <w:t xml:space="preserve"> 3500 cm³ e kadar</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11.458</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10.309</w:t>
            </w:r>
          </w:p>
        </w:tc>
        <w:tc>
          <w:tcPr>
            <w:tcW w:w="1271"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6.210</w:t>
            </w:r>
          </w:p>
        </w:tc>
        <w:tc>
          <w:tcPr>
            <w:tcW w:w="1434"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3.100</w:t>
            </w:r>
          </w:p>
        </w:tc>
        <w:tc>
          <w:tcPr>
            <w:tcW w:w="1196"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1.138</w:t>
            </w:r>
          </w:p>
        </w:tc>
      </w:tr>
      <w:tr w:rsidR="00F95F60" w:rsidRPr="00F95F60" w:rsidTr="00ED42F0">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F95F60" w:rsidRPr="00F95F60" w:rsidRDefault="00F95F60" w:rsidP="00ED42F0">
            <w:pPr>
              <w:spacing w:after="0" w:line="240" w:lineRule="auto"/>
              <w:rPr>
                <w:rFonts w:ascii="Tahoma" w:eastAsia="Times New Roman" w:hAnsi="Tahoma" w:cs="Tahoma"/>
                <w:sz w:val="20"/>
                <w:szCs w:val="20"/>
              </w:rPr>
            </w:pPr>
            <w:proofErr w:type="gramStart"/>
            <w:r w:rsidRPr="00F95F60">
              <w:rPr>
                <w:rFonts w:ascii="Tahoma" w:eastAsia="Times New Roman" w:hAnsi="Tahoma" w:cs="Tahoma"/>
                <w:sz w:val="20"/>
                <w:szCs w:val="20"/>
              </w:rPr>
              <w:t>3501 -</w:t>
            </w:r>
            <w:proofErr w:type="gramEnd"/>
            <w:r w:rsidRPr="00F95F60">
              <w:rPr>
                <w:rFonts w:ascii="Tahoma" w:eastAsia="Times New Roman" w:hAnsi="Tahoma" w:cs="Tahoma"/>
                <w:sz w:val="20"/>
                <w:szCs w:val="20"/>
              </w:rPr>
              <w:t xml:space="preserve"> 4000 cm³ e kadar</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18.014</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15.555</w:t>
            </w:r>
          </w:p>
        </w:tc>
        <w:tc>
          <w:tcPr>
            <w:tcW w:w="1271"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9.161</w:t>
            </w:r>
          </w:p>
        </w:tc>
        <w:tc>
          <w:tcPr>
            <w:tcW w:w="1434"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4.089</w:t>
            </w:r>
          </w:p>
        </w:tc>
        <w:tc>
          <w:tcPr>
            <w:tcW w:w="1196"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1.629</w:t>
            </w:r>
          </w:p>
        </w:tc>
      </w:tr>
      <w:tr w:rsidR="00F95F60" w:rsidRPr="00F95F60" w:rsidTr="00ED42F0">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F95F60" w:rsidRPr="00F95F60" w:rsidRDefault="00F95F60" w:rsidP="00ED42F0">
            <w:pPr>
              <w:spacing w:after="0" w:line="240" w:lineRule="auto"/>
              <w:rPr>
                <w:rFonts w:ascii="Tahoma" w:eastAsia="Times New Roman" w:hAnsi="Tahoma" w:cs="Tahoma"/>
                <w:sz w:val="20"/>
                <w:szCs w:val="20"/>
              </w:rPr>
            </w:pPr>
            <w:r w:rsidRPr="00F95F60">
              <w:rPr>
                <w:rFonts w:ascii="Tahoma" w:eastAsia="Times New Roman" w:hAnsi="Tahoma" w:cs="Tahoma"/>
                <w:sz w:val="20"/>
                <w:szCs w:val="20"/>
              </w:rPr>
              <w:t>4001 cm³ ve yukarısı</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29.483</w:t>
            </w:r>
          </w:p>
        </w:tc>
        <w:tc>
          <w:tcPr>
            <w:tcW w:w="1109"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22.109</w:t>
            </w:r>
          </w:p>
        </w:tc>
        <w:tc>
          <w:tcPr>
            <w:tcW w:w="1271"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13.094</w:t>
            </w:r>
          </w:p>
        </w:tc>
        <w:tc>
          <w:tcPr>
            <w:tcW w:w="1434"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5.885</w:t>
            </w:r>
          </w:p>
        </w:tc>
        <w:tc>
          <w:tcPr>
            <w:tcW w:w="1196" w:type="dxa"/>
            <w:tcBorders>
              <w:top w:val="nil"/>
              <w:left w:val="nil"/>
              <w:bottom w:val="single" w:sz="8" w:space="0" w:color="auto"/>
              <w:right w:val="single" w:sz="8" w:space="0" w:color="auto"/>
            </w:tcBorders>
            <w:hideMark/>
          </w:tcPr>
          <w:p w:rsidR="00F95F60" w:rsidRPr="00F95F60" w:rsidRDefault="00F95F60" w:rsidP="00ED42F0">
            <w:pPr>
              <w:spacing w:before="100" w:beforeAutospacing="1" w:after="0" w:line="240" w:lineRule="auto"/>
              <w:jc w:val="center"/>
              <w:rPr>
                <w:rFonts w:ascii="Tahoma" w:eastAsia="Times New Roman" w:hAnsi="Tahoma" w:cs="Tahoma"/>
                <w:sz w:val="20"/>
                <w:szCs w:val="20"/>
              </w:rPr>
            </w:pPr>
            <w:r w:rsidRPr="00F95F60">
              <w:rPr>
                <w:rFonts w:ascii="Tahoma" w:eastAsia="Times New Roman" w:hAnsi="Tahoma" w:cs="Tahoma"/>
                <w:sz w:val="20"/>
                <w:szCs w:val="20"/>
              </w:rPr>
              <w:t>2.284</w:t>
            </w:r>
          </w:p>
        </w:tc>
      </w:tr>
    </w:tbl>
    <w:p w:rsidR="00D659B2" w:rsidRDefault="00D659B2" w:rsidP="00D659B2">
      <w:pPr>
        <w:spacing w:before="60" w:after="60" w:line="240" w:lineRule="auto"/>
        <w:ind w:firstLine="340"/>
        <w:jc w:val="both"/>
        <w:rPr>
          <w:rFonts w:ascii="Times New Roman" w:eastAsia="Times New Roman" w:hAnsi="Times New Roman" w:cs="Times New Roman"/>
          <w:sz w:val="24"/>
          <w:szCs w:val="24"/>
        </w:rPr>
      </w:pPr>
    </w:p>
    <w:p w:rsidR="00D659B2" w:rsidRPr="00996CBA" w:rsidRDefault="00D659B2" w:rsidP="00D659B2">
      <w:pPr>
        <w:spacing w:before="60" w:after="60" w:line="240" w:lineRule="auto"/>
        <w:jc w:val="both"/>
        <w:rPr>
          <w:rFonts w:ascii="Tahoma" w:hAnsi="Tahoma" w:cs="Tahoma"/>
          <w:b/>
          <w:bCs/>
          <w:color w:val="auto"/>
          <w:sz w:val="20"/>
          <w:szCs w:val="20"/>
          <w:u w:val="single"/>
        </w:rPr>
      </w:pPr>
      <w:r w:rsidRPr="00D659B2">
        <w:rPr>
          <w:rFonts w:ascii="Tahoma" w:hAnsi="Tahoma" w:cs="Tahoma"/>
          <w:color w:val="auto"/>
          <w:sz w:val="20"/>
          <w:szCs w:val="20"/>
        </w:rPr>
        <w:t xml:space="preserve">Yukarıdaki tarifede yer alan taşıtlara ait vergi tutarlarının Türkiye Sigorta, Reasürans ve Emeklilik Şirketleri Birliği tarafından her yılın ocak ayında ilan edilen kasko sigortası </w:t>
      </w:r>
      <w:r w:rsidRPr="00996CBA">
        <w:rPr>
          <w:rFonts w:ascii="Tahoma" w:hAnsi="Tahoma" w:cs="Tahoma"/>
          <w:b/>
          <w:bCs/>
          <w:color w:val="auto"/>
          <w:sz w:val="20"/>
          <w:szCs w:val="20"/>
          <w:u w:val="single"/>
        </w:rPr>
        <w:t>değerlerinin %5’ini aşması halinde taşıtlara ait vergi tutarları, bir önceki satırdaki aynı yaş grubunda bulunan taşıtlara isabet eden vergi tutarı olarak esas alınır.</w:t>
      </w:r>
    </w:p>
    <w:p w:rsidR="00D659B2" w:rsidRPr="00D659B2" w:rsidRDefault="00D659B2" w:rsidP="00D659B2">
      <w:pPr>
        <w:spacing w:before="60" w:after="60" w:line="240" w:lineRule="auto"/>
        <w:jc w:val="both"/>
        <w:rPr>
          <w:rFonts w:ascii="Tahoma" w:hAnsi="Tahoma" w:cs="Tahoma"/>
          <w:color w:val="auto"/>
          <w:sz w:val="20"/>
          <w:szCs w:val="20"/>
        </w:rPr>
      </w:pPr>
      <w:r w:rsidRPr="00D659B2">
        <w:rPr>
          <w:rFonts w:ascii="Tahoma" w:hAnsi="Tahoma" w:cs="Tahoma"/>
          <w:color w:val="auto"/>
          <w:sz w:val="20"/>
          <w:szCs w:val="20"/>
        </w:rPr>
        <w:t>Bu maddenin yürürlüğe girdiği tarihten önce iktisap edilmiş ancak çeşitli nedenlerle kayıt ve tescil edilmemiş otomobil, kaptıkaçtı, arazi taşıtları ve benzeri taşıtlar 1/1/2018 tarihinden sonra ilk defa kayıt ve tescil edildiği takdirde bu maddede yer alan tarifeye göre vergilendirilir.</w:t>
      </w:r>
    </w:p>
    <w:p w:rsidR="0091343C" w:rsidRDefault="0091343C" w:rsidP="0091343C">
      <w:pPr>
        <w:pStyle w:val="ListeParagraf"/>
        <w:ind w:left="0"/>
        <w:jc w:val="both"/>
        <w:rPr>
          <w:rFonts w:ascii="Tahoma" w:hAnsi="Tahoma" w:cs="Tahoma"/>
          <w:b/>
          <w:bCs/>
          <w:sz w:val="20"/>
          <w:szCs w:val="20"/>
          <w:u w:val="single"/>
          <w:lang w:val="tr-TR"/>
        </w:rPr>
      </w:pPr>
    </w:p>
    <w:p w:rsidR="00ED5CAB" w:rsidRDefault="000B5319" w:rsidP="00ED5CAB">
      <w:pPr>
        <w:spacing w:after="0" w:line="240" w:lineRule="auto"/>
        <w:jc w:val="both"/>
        <w:rPr>
          <w:rFonts w:ascii="Tahoma" w:hAnsi="Tahoma" w:cs="Tahoma"/>
          <w:b/>
          <w:sz w:val="20"/>
          <w:szCs w:val="20"/>
          <w:u w:val="single"/>
        </w:rPr>
      </w:pPr>
      <w:r>
        <w:rPr>
          <w:rFonts w:ascii="Tahoma" w:hAnsi="Tahoma" w:cs="Tahoma"/>
          <w:b/>
          <w:sz w:val="20"/>
          <w:szCs w:val="20"/>
          <w:u w:val="single"/>
        </w:rPr>
        <w:t>7</w:t>
      </w:r>
      <w:r w:rsidR="00FD4B77" w:rsidRPr="006246D3">
        <w:rPr>
          <w:rFonts w:ascii="Tahoma" w:hAnsi="Tahoma" w:cs="Tahoma"/>
          <w:b/>
          <w:sz w:val="20"/>
          <w:szCs w:val="20"/>
          <w:u w:val="single"/>
        </w:rPr>
        <w:t xml:space="preserve">. </w:t>
      </w:r>
      <w:r>
        <w:rPr>
          <w:rFonts w:ascii="Tahoma" w:hAnsi="Tahoma" w:cs="Tahoma"/>
          <w:b/>
          <w:sz w:val="20"/>
          <w:szCs w:val="20"/>
          <w:u w:val="single"/>
        </w:rPr>
        <w:t>DAMGA VERGİSİ KANUNU</w:t>
      </w:r>
      <w:r w:rsidR="006625A3" w:rsidRPr="006625A3">
        <w:rPr>
          <w:rFonts w:ascii="Tahoma" w:hAnsi="Tahoma" w:cs="Tahoma"/>
          <w:b/>
          <w:sz w:val="20"/>
          <w:szCs w:val="20"/>
          <w:u w:val="single"/>
        </w:rPr>
        <w:t>’NDA YAPILAN DÜZENLEMELER</w:t>
      </w:r>
      <w:r w:rsidR="00497D36">
        <w:rPr>
          <w:rFonts w:ascii="Tahoma" w:hAnsi="Tahoma" w:cs="Tahoma"/>
          <w:b/>
          <w:sz w:val="20"/>
          <w:szCs w:val="20"/>
          <w:u w:val="single"/>
        </w:rPr>
        <w:t>:</w:t>
      </w:r>
    </w:p>
    <w:p w:rsidR="0091343C" w:rsidRPr="004F4AB5" w:rsidRDefault="00ED5CAB" w:rsidP="00E71297">
      <w:pPr>
        <w:spacing w:after="0" w:line="240" w:lineRule="auto"/>
        <w:jc w:val="both"/>
        <w:rPr>
          <w:rFonts w:ascii="Tahoma" w:eastAsia="Times New Roman" w:hAnsi="Tahoma" w:cs="Tahoma"/>
          <w:i/>
          <w:iCs/>
          <w:sz w:val="20"/>
          <w:szCs w:val="20"/>
        </w:rPr>
      </w:pPr>
      <w:r w:rsidRPr="004F4AB5">
        <w:rPr>
          <w:rFonts w:ascii="Tahoma" w:hAnsi="Tahoma" w:cs="Tahoma"/>
          <w:b/>
          <w:i/>
          <w:iCs/>
          <w:sz w:val="20"/>
          <w:szCs w:val="20"/>
          <w:u w:val="single"/>
        </w:rPr>
        <w:t>(</w:t>
      </w:r>
      <w:proofErr w:type="spellStart"/>
      <w:r w:rsidRPr="004F4AB5">
        <w:rPr>
          <w:rFonts w:ascii="Tahoma" w:hAnsi="Tahoma" w:cs="Tahoma"/>
          <w:b/>
          <w:i/>
          <w:iCs/>
          <w:sz w:val="20"/>
          <w:szCs w:val="20"/>
          <w:u w:val="single"/>
        </w:rPr>
        <w:t>Yürürlülük</w:t>
      </w:r>
      <w:proofErr w:type="spellEnd"/>
      <w:r w:rsidRPr="004F4AB5">
        <w:rPr>
          <w:rFonts w:ascii="Tahoma" w:hAnsi="Tahoma" w:cs="Tahoma"/>
          <w:b/>
          <w:i/>
          <w:iCs/>
          <w:sz w:val="20"/>
          <w:szCs w:val="20"/>
          <w:u w:val="single"/>
        </w:rPr>
        <w:t xml:space="preserve"> Tarihi:05.12.2017)</w:t>
      </w:r>
    </w:p>
    <w:p w:rsidR="0091343C" w:rsidRDefault="0091343C" w:rsidP="0091343C">
      <w:pPr>
        <w:pStyle w:val="ListeParagraf"/>
        <w:ind w:left="0"/>
        <w:jc w:val="both"/>
        <w:rPr>
          <w:rFonts w:ascii="Tahoma" w:hAnsi="Tahoma" w:cs="Tahoma"/>
          <w:b/>
          <w:bCs/>
          <w:sz w:val="20"/>
          <w:szCs w:val="20"/>
          <w:u w:val="single"/>
          <w:lang w:val="tr-TR"/>
        </w:rPr>
      </w:pPr>
    </w:p>
    <w:p w:rsidR="0091343C" w:rsidRDefault="00A70699" w:rsidP="00FD4B77">
      <w:pPr>
        <w:pStyle w:val="ListeParagraf"/>
        <w:ind w:left="0"/>
        <w:jc w:val="both"/>
        <w:rPr>
          <w:rFonts w:ascii="Tahoma" w:hAnsi="Tahoma" w:cs="Tahoma"/>
          <w:b/>
          <w:bCs/>
          <w:sz w:val="20"/>
          <w:szCs w:val="20"/>
          <w:u w:val="single"/>
          <w:lang w:val="tr-TR"/>
        </w:rPr>
      </w:pPr>
      <w:r w:rsidRPr="00A70699">
        <w:rPr>
          <w:rFonts w:ascii="Tahoma" w:eastAsia="Calibri" w:hAnsi="Tahoma" w:cs="Tahoma"/>
          <w:b/>
          <w:bCs/>
          <w:sz w:val="20"/>
          <w:szCs w:val="20"/>
          <w:lang w:val="tr-TR" w:eastAsia="tr-TR"/>
        </w:rPr>
        <w:lastRenderedPageBreak/>
        <w:t>a)</w:t>
      </w:r>
      <w:r>
        <w:rPr>
          <w:rFonts w:ascii="Tahoma" w:eastAsia="Calibri" w:hAnsi="Tahoma" w:cs="Tahoma"/>
          <w:sz w:val="20"/>
          <w:szCs w:val="20"/>
          <w:lang w:val="tr-TR" w:eastAsia="tr-TR"/>
        </w:rPr>
        <w:t xml:space="preserve"> </w:t>
      </w:r>
      <w:r w:rsidR="00FD4B77">
        <w:rPr>
          <w:rFonts w:ascii="Tahoma" w:eastAsia="Calibri" w:hAnsi="Tahoma" w:cs="Tahoma"/>
          <w:sz w:val="20"/>
          <w:szCs w:val="20"/>
          <w:lang w:val="tr-TR" w:eastAsia="tr-TR"/>
        </w:rPr>
        <w:t>D</w:t>
      </w:r>
      <w:r w:rsidR="00FD4B77" w:rsidRPr="00FD4B77">
        <w:rPr>
          <w:rFonts w:ascii="Tahoma" w:eastAsia="Calibri" w:hAnsi="Tahoma" w:cs="Tahoma"/>
          <w:sz w:val="20"/>
          <w:szCs w:val="20"/>
          <w:lang w:val="tr-TR" w:eastAsia="tr-TR"/>
        </w:rPr>
        <w:t xml:space="preserve">amga Vergisi Kanununda değişiklik yapılarak, maktu ile nispi damga vergilerinin artırılması ve indirilmesine ilişkin Bakanlar Kuruluna verilen yetkinin, </w:t>
      </w:r>
      <w:proofErr w:type="gramStart"/>
      <w:r w:rsidR="00FD4B77" w:rsidRPr="00FD4B77">
        <w:rPr>
          <w:rFonts w:ascii="Tahoma" w:eastAsia="Calibri" w:hAnsi="Tahoma" w:cs="Tahoma"/>
          <w:sz w:val="20"/>
          <w:szCs w:val="20"/>
          <w:lang w:val="tr-TR" w:eastAsia="tr-TR"/>
        </w:rPr>
        <w:t>kağıt</w:t>
      </w:r>
      <w:proofErr w:type="gramEnd"/>
      <w:r w:rsidR="00FD4B77" w:rsidRPr="00FD4B77">
        <w:rPr>
          <w:rFonts w:ascii="Tahoma" w:eastAsia="Calibri" w:hAnsi="Tahoma" w:cs="Tahoma"/>
          <w:sz w:val="20"/>
          <w:szCs w:val="20"/>
          <w:lang w:val="tr-TR" w:eastAsia="tr-TR"/>
        </w:rPr>
        <w:t xml:space="preserve"> türleri itibarıyla birlikte veya ayrı ayrı kullanılması sağlan</w:t>
      </w:r>
      <w:r w:rsidR="00FD4B77">
        <w:rPr>
          <w:rFonts w:ascii="Tahoma" w:eastAsia="Calibri" w:hAnsi="Tahoma" w:cs="Tahoma"/>
          <w:sz w:val="20"/>
          <w:szCs w:val="20"/>
          <w:lang w:val="tr-TR" w:eastAsia="tr-TR"/>
        </w:rPr>
        <w:t>mıştır.</w:t>
      </w:r>
      <w:r w:rsidR="00FD4B77">
        <w:rPr>
          <w:rFonts w:ascii="Tahoma" w:hAnsi="Tahoma" w:cs="Tahoma"/>
          <w:b/>
          <w:bCs/>
          <w:sz w:val="20"/>
          <w:szCs w:val="20"/>
          <w:u w:val="single"/>
          <w:lang w:val="tr-TR"/>
        </w:rPr>
        <w:t xml:space="preserve"> </w:t>
      </w:r>
    </w:p>
    <w:p w:rsidR="0091343C" w:rsidRDefault="0091343C" w:rsidP="0091343C">
      <w:pPr>
        <w:pStyle w:val="ListeParagraf"/>
        <w:ind w:left="0"/>
        <w:jc w:val="both"/>
        <w:rPr>
          <w:rFonts w:ascii="Tahoma" w:hAnsi="Tahoma" w:cs="Tahoma"/>
          <w:b/>
          <w:bCs/>
          <w:sz w:val="20"/>
          <w:szCs w:val="20"/>
          <w:u w:val="single"/>
          <w:lang w:val="tr-TR"/>
        </w:rPr>
      </w:pPr>
    </w:p>
    <w:p w:rsidR="0091343C" w:rsidRDefault="00A70699" w:rsidP="0091343C">
      <w:pPr>
        <w:pStyle w:val="ListeParagraf"/>
        <w:ind w:left="0"/>
        <w:jc w:val="both"/>
        <w:rPr>
          <w:rFonts w:ascii="Tahoma" w:eastAsia="Calibri" w:hAnsi="Tahoma" w:cs="Tahoma"/>
          <w:sz w:val="20"/>
          <w:szCs w:val="20"/>
          <w:lang w:val="tr-TR" w:eastAsia="tr-TR"/>
        </w:rPr>
      </w:pPr>
      <w:r w:rsidRPr="00A70699">
        <w:rPr>
          <w:rFonts w:ascii="Tahoma" w:hAnsi="Tahoma" w:cs="Tahoma"/>
          <w:b/>
          <w:bCs/>
          <w:sz w:val="20"/>
          <w:szCs w:val="20"/>
          <w:lang w:val="tr-TR"/>
        </w:rPr>
        <w:t>b)</w:t>
      </w:r>
      <w:r w:rsidRPr="00A70699">
        <w:rPr>
          <w:rFonts w:ascii="Tahoma" w:hAnsi="Tahoma" w:cs="Tahoma"/>
          <w:sz w:val="20"/>
          <w:szCs w:val="20"/>
          <w:lang w:val="tr-TR"/>
        </w:rPr>
        <w:t xml:space="preserve"> K</w:t>
      </w:r>
      <w:r w:rsidRPr="00A70699">
        <w:rPr>
          <w:rFonts w:ascii="Tahoma" w:eastAsia="Calibri" w:hAnsi="Tahoma" w:cs="Tahoma"/>
          <w:sz w:val="20"/>
          <w:szCs w:val="20"/>
          <w:lang w:val="tr-TR" w:eastAsia="tr-TR"/>
        </w:rPr>
        <w:t>amu özel iş birliği projelerinin finansmanı için yurt dışında ihraç edilen menkul kıymet karşılığında fon temin etmek üzere kurulan özel amaçlı kuruluşların, bu fonları proje yüklenicisi firmalara kullandırmasına ilişkin düzenlenen kağıtlar ile bunların teminatı ve geri ödenmesine ilişkin işlemler nedeniyle düzenlenen kağıtlara damga vergisi istisnası sağlan</w:t>
      </w:r>
      <w:r>
        <w:rPr>
          <w:rFonts w:ascii="Tahoma" w:eastAsia="Calibri" w:hAnsi="Tahoma" w:cs="Tahoma"/>
          <w:sz w:val="20"/>
          <w:szCs w:val="20"/>
          <w:lang w:val="tr-TR" w:eastAsia="tr-TR"/>
        </w:rPr>
        <w:t>mıştır.</w:t>
      </w:r>
    </w:p>
    <w:p w:rsidR="002D785B" w:rsidRDefault="002D785B" w:rsidP="0091343C">
      <w:pPr>
        <w:pStyle w:val="ListeParagraf"/>
        <w:ind w:left="0"/>
        <w:jc w:val="both"/>
        <w:rPr>
          <w:rFonts w:ascii="Tahoma" w:eastAsia="Calibri" w:hAnsi="Tahoma" w:cs="Tahoma"/>
          <w:sz w:val="20"/>
          <w:szCs w:val="20"/>
          <w:lang w:val="tr-TR" w:eastAsia="tr-TR"/>
        </w:rPr>
      </w:pPr>
    </w:p>
    <w:p w:rsidR="000B5319" w:rsidRPr="002D785B" w:rsidRDefault="002D785B" w:rsidP="0082430D">
      <w:pPr>
        <w:pStyle w:val="ListeParagraf"/>
        <w:ind w:left="0"/>
        <w:jc w:val="both"/>
        <w:rPr>
          <w:rFonts w:ascii="Tahoma" w:eastAsia="Calibri" w:hAnsi="Tahoma" w:cs="Tahoma"/>
          <w:b/>
          <w:bCs/>
          <w:sz w:val="20"/>
          <w:szCs w:val="20"/>
          <w:lang w:val="tr-TR" w:eastAsia="tr-TR"/>
        </w:rPr>
      </w:pPr>
      <w:r w:rsidRPr="002D785B">
        <w:rPr>
          <w:rFonts w:ascii="Tahoma" w:eastAsia="Calibri" w:hAnsi="Tahoma" w:cs="Tahoma"/>
          <w:b/>
          <w:bCs/>
          <w:sz w:val="20"/>
          <w:szCs w:val="20"/>
          <w:lang w:val="tr-TR" w:eastAsia="tr-TR"/>
        </w:rPr>
        <w:t xml:space="preserve">c) </w:t>
      </w:r>
      <w:r w:rsidR="0093166B" w:rsidRPr="0093166B">
        <w:rPr>
          <w:rFonts w:ascii="Tahoma" w:eastAsia="Calibri" w:hAnsi="Tahoma" w:cs="Tahoma"/>
          <w:sz w:val="20"/>
          <w:szCs w:val="20"/>
          <w:lang w:val="tr-TR" w:eastAsia="tr-TR"/>
        </w:rPr>
        <w:t>Millî Eğitim Bakanlığı tarafından Eğitimde Fırsatları Artırma ve Teknolojiyi İyileştirme Hareketi (FATİH) Projesi kapsamında yapılan mal ve hizmet alımlarında uygulanmak üzere</w:t>
      </w:r>
      <w:r w:rsidR="007A4A5C">
        <w:rPr>
          <w:rFonts w:ascii="Tahoma" w:eastAsia="Calibri" w:hAnsi="Tahoma" w:cs="Tahoma"/>
          <w:sz w:val="20"/>
          <w:szCs w:val="20"/>
          <w:lang w:val="tr-TR" w:eastAsia="tr-TR"/>
        </w:rPr>
        <w:t>;</w:t>
      </w:r>
      <w:r w:rsidR="0093166B" w:rsidRPr="0093166B">
        <w:rPr>
          <w:rFonts w:ascii="Tahoma" w:eastAsia="Calibri" w:hAnsi="Tahoma" w:cs="Tahoma"/>
          <w:sz w:val="20"/>
          <w:szCs w:val="20"/>
          <w:lang w:val="tr-TR" w:eastAsia="tr-TR"/>
        </w:rPr>
        <w:t xml:space="preserve"> </w:t>
      </w:r>
      <w:bookmarkStart w:id="1" w:name="_Hlk500329167"/>
      <w:r w:rsidR="007A4A5C">
        <w:rPr>
          <w:rFonts w:ascii="Tahoma" w:eastAsia="Calibri" w:hAnsi="Tahoma" w:cs="Tahoma"/>
          <w:sz w:val="20"/>
          <w:szCs w:val="20"/>
          <w:lang w:val="tr-TR" w:eastAsia="tr-TR"/>
        </w:rPr>
        <w:t>p</w:t>
      </w:r>
      <w:r w:rsidR="0093166B" w:rsidRPr="0093166B">
        <w:rPr>
          <w:rFonts w:ascii="Tahoma" w:eastAsia="Calibri" w:hAnsi="Tahoma" w:cs="Tahoma"/>
          <w:sz w:val="20"/>
          <w:szCs w:val="20"/>
          <w:lang w:val="tr-TR" w:eastAsia="tr-TR"/>
        </w:rPr>
        <w:t>roje bileşenlerine ilişkin mal ve hizmet alımları ile ilgili olarak düzenlenen idare ve/veya proje yüklenicilerinin taraf olduğu kâğıtlar</w:t>
      </w:r>
      <w:bookmarkEnd w:id="1"/>
      <w:r w:rsidR="0093166B" w:rsidRPr="0093166B">
        <w:rPr>
          <w:rFonts w:ascii="Tahoma" w:eastAsia="Calibri" w:hAnsi="Tahoma" w:cs="Tahoma"/>
          <w:sz w:val="20"/>
          <w:szCs w:val="20"/>
          <w:lang w:val="tr-TR" w:eastAsia="tr-TR"/>
        </w:rPr>
        <w:t xml:space="preserve">, Damga Vergisi Kanununa göre alınan damga vergisinden </w:t>
      </w:r>
      <w:r w:rsidR="0093166B">
        <w:rPr>
          <w:rFonts w:ascii="Tahoma" w:eastAsia="Calibri" w:hAnsi="Tahoma" w:cs="Tahoma"/>
          <w:sz w:val="20"/>
          <w:szCs w:val="20"/>
          <w:lang w:val="tr-TR" w:eastAsia="tr-TR"/>
        </w:rPr>
        <w:t>istisna edilmiştir.</w:t>
      </w:r>
      <w:r w:rsidR="0082430D">
        <w:rPr>
          <w:rFonts w:ascii="Tahoma" w:eastAsia="Calibri" w:hAnsi="Tahoma" w:cs="Tahoma"/>
          <w:sz w:val="20"/>
          <w:szCs w:val="20"/>
          <w:lang w:val="tr-TR" w:eastAsia="tr-TR"/>
        </w:rPr>
        <w:t xml:space="preserve"> </w:t>
      </w:r>
    </w:p>
    <w:p w:rsidR="00E5242F" w:rsidRDefault="00E5242F" w:rsidP="00913516">
      <w:pPr>
        <w:pStyle w:val="ListeParagraf"/>
        <w:ind w:left="0"/>
        <w:jc w:val="both"/>
        <w:rPr>
          <w:rFonts w:ascii="Tahoma" w:hAnsi="Tahoma" w:cs="Tahoma"/>
          <w:b/>
          <w:sz w:val="20"/>
          <w:szCs w:val="20"/>
          <w:u w:val="single"/>
          <w:lang w:val="tr-TR"/>
        </w:rPr>
      </w:pPr>
    </w:p>
    <w:p w:rsidR="00D90B99" w:rsidRPr="00C01B5E" w:rsidRDefault="00E5242F" w:rsidP="00D90B99">
      <w:pPr>
        <w:spacing w:after="0" w:line="240" w:lineRule="auto"/>
        <w:jc w:val="both"/>
        <w:rPr>
          <w:rFonts w:ascii="Tahoma" w:eastAsia="Times New Roman" w:hAnsi="Tahoma" w:cs="Tahoma"/>
          <w:sz w:val="20"/>
          <w:szCs w:val="20"/>
        </w:rPr>
      </w:pPr>
      <w:r>
        <w:rPr>
          <w:rFonts w:ascii="Tahoma" w:hAnsi="Tahoma" w:cs="Tahoma"/>
          <w:b/>
          <w:sz w:val="20"/>
          <w:szCs w:val="20"/>
          <w:u w:val="single"/>
        </w:rPr>
        <w:t>8</w:t>
      </w:r>
      <w:r w:rsidR="00913516" w:rsidRPr="006246D3">
        <w:rPr>
          <w:rFonts w:ascii="Tahoma" w:hAnsi="Tahoma" w:cs="Tahoma"/>
          <w:b/>
          <w:sz w:val="20"/>
          <w:szCs w:val="20"/>
          <w:u w:val="single"/>
        </w:rPr>
        <w:t xml:space="preserve">. </w:t>
      </w:r>
      <w:r>
        <w:rPr>
          <w:rFonts w:ascii="Tahoma" w:hAnsi="Tahoma" w:cs="Tahoma"/>
          <w:b/>
          <w:sz w:val="20"/>
          <w:szCs w:val="20"/>
          <w:u w:val="single"/>
        </w:rPr>
        <w:t>HARÇLAR KANUNU</w:t>
      </w:r>
      <w:r w:rsidR="006625A3" w:rsidRPr="002D785B">
        <w:rPr>
          <w:rFonts w:ascii="Tahoma" w:hAnsi="Tahoma" w:cs="Tahoma"/>
          <w:b/>
          <w:sz w:val="20"/>
          <w:szCs w:val="20"/>
          <w:u w:val="single"/>
        </w:rPr>
        <w:t>’NDA YAPILAN DÜZENLEMELER</w:t>
      </w:r>
      <w:r w:rsidR="005B7956">
        <w:rPr>
          <w:rFonts w:ascii="Tahoma" w:hAnsi="Tahoma" w:cs="Tahoma"/>
          <w:b/>
          <w:sz w:val="20"/>
          <w:szCs w:val="20"/>
          <w:u w:val="single"/>
        </w:rPr>
        <w:t xml:space="preserve"> </w:t>
      </w:r>
      <w:r w:rsidR="00D90B99">
        <w:rPr>
          <w:rFonts w:ascii="Tahoma" w:hAnsi="Tahoma" w:cs="Tahoma"/>
          <w:b/>
          <w:sz w:val="20"/>
          <w:szCs w:val="20"/>
          <w:u w:val="single"/>
        </w:rPr>
        <w:t>(</w:t>
      </w:r>
      <w:proofErr w:type="spellStart"/>
      <w:r w:rsidR="00D90B99" w:rsidRPr="004F4AB5">
        <w:rPr>
          <w:rFonts w:ascii="Tahoma" w:hAnsi="Tahoma" w:cs="Tahoma"/>
          <w:b/>
          <w:i/>
          <w:iCs/>
          <w:sz w:val="20"/>
          <w:szCs w:val="20"/>
          <w:u w:val="single"/>
        </w:rPr>
        <w:t>Yürürlülük</w:t>
      </w:r>
      <w:proofErr w:type="spellEnd"/>
      <w:r w:rsidR="00D90B99" w:rsidRPr="004F4AB5">
        <w:rPr>
          <w:rFonts w:ascii="Tahoma" w:hAnsi="Tahoma" w:cs="Tahoma"/>
          <w:b/>
          <w:i/>
          <w:iCs/>
          <w:sz w:val="20"/>
          <w:szCs w:val="20"/>
          <w:u w:val="single"/>
        </w:rPr>
        <w:t xml:space="preserve"> Tarihi:05.12.2017):</w:t>
      </w:r>
    </w:p>
    <w:p w:rsidR="0091343C" w:rsidRDefault="0091343C" w:rsidP="0091343C">
      <w:pPr>
        <w:pStyle w:val="ListeParagraf"/>
        <w:ind w:left="0"/>
        <w:jc w:val="both"/>
        <w:rPr>
          <w:rFonts w:ascii="Tahoma" w:hAnsi="Tahoma" w:cs="Tahoma"/>
          <w:b/>
          <w:bCs/>
          <w:sz w:val="20"/>
          <w:szCs w:val="20"/>
          <w:u w:val="single"/>
          <w:lang w:val="tr-TR"/>
        </w:rPr>
      </w:pPr>
    </w:p>
    <w:p w:rsidR="00913516" w:rsidRDefault="00397236" w:rsidP="00913516">
      <w:pPr>
        <w:pStyle w:val="ListeParagraf"/>
        <w:ind w:left="0"/>
        <w:jc w:val="both"/>
        <w:rPr>
          <w:rFonts w:ascii="Tahoma" w:eastAsia="Calibri" w:hAnsi="Tahoma" w:cs="Tahoma"/>
          <w:sz w:val="20"/>
          <w:szCs w:val="20"/>
          <w:lang w:val="tr-TR" w:eastAsia="tr-TR"/>
        </w:rPr>
      </w:pPr>
      <w:r w:rsidRPr="00405601">
        <w:rPr>
          <w:rFonts w:ascii="Tahoma" w:hAnsi="Tahoma" w:cs="Tahoma"/>
          <w:b/>
          <w:bCs/>
          <w:sz w:val="20"/>
          <w:szCs w:val="20"/>
          <w:lang w:val="tr-TR"/>
        </w:rPr>
        <w:t>a)</w:t>
      </w:r>
      <w:r w:rsidR="00405601">
        <w:rPr>
          <w:rFonts w:ascii="Tahoma" w:hAnsi="Tahoma" w:cs="Tahoma"/>
          <w:sz w:val="20"/>
          <w:szCs w:val="20"/>
          <w:lang w:val="tr-TR"/>
        </w:rPr>
        <w:t xml:space="preserve"> </w:t>
      </w:r>
      <w:r w:rsidR="00913516" w:rsidRPr="00A70699">
        <w:rPr>
          <w:rFonts w:ascii="Tahoma" w:hAnsi="Tahoma" w:cs="Tahoma"/>
          <w:sz w:val="20"/>
          <w:szCs w:val="20"/>
          <w:lang w:val="tr-TR"/>
        </w:rPr>
        <w:t>K</w:t>
      </w:r>
      <w:r w:rsidR="00913516" w:rsidRPr="00A70699">
        <w:rPr>
          <w:rFonts w:ascii="Tahoma" w:eastAsia="Calibri" w:hAnsi="Tahoma" w:cs="Tahoma"/>
          <w:sz w:val="20"/>
          <w:szCs w:val="20"/>
          <w:lang w:val="tr-TR" w:eastAsia="tr-TR"/>
        </w:rPr>
        <w:t>amu özel iş birliği projelerinin finansmanı için yurt dışında ihraç edilen menkul kıymet karşılığında fon temin etmek üzere kurulan özel amaçlı kuruluşların, bu fonları proje yüklenicisi firmalara kullandırmasına ilişkin düzenlenen kağıtlar ile bunların teminatı ve geri ödenmesine ilişkin işlemler nedeniyle düzenlenen kağıtlar</w:t>
      </w:r>
      <w:r w:rsidR="00913516">
        <w:rPr>
          <w:rFonts w:ascii="Tahoma" w:eastAsia="Calibri" w:hAnsi="Tahoma" w:cs="Tahoma"/>
          <w:sz w:val="20"/>
          <w:szCs w:val="20"/>
          <w:lang w:val="tr-TR" w:eastAsia="tr-TR"/>
        </w:rPr>
        <w:t xml:space="preserve"> </w:t>
      </w:r>
      <w:r w:rsidR="00913516" w:rsidRPr="00913516">
        <w:rPr>
          <w:rFonts w:ascii="Tahoma" w:eastAsia="Calibri" w:hAnsi="Tahoma" w:cs="Tahoma"/>
          <w:sz w:val="20"/>
          <w:szCs w:val="20"/>
          <w:lang w:val="tr-TR" w:eastAsia="tr-TR"/>
        </w:rPr>
        <w:t>yargı harcı dışındaki harçlardan da istisna</w:t>
      </w:r>
      <w:r w:rsidR="006008DF">
        <w:rPr>
          <w:rFonts w:ascii="Tahoma" w:eastAsia="Calibri" w:hAnsi="Tahoma" w:cs="Tahoma"/>
          <w:sz w:val="20"/>
          <w:szCs w:val="20"/>
          <w:lang w:val="tr-TR" w:eastAsia="tr-TR"/>
        </w:rPr>
        <w:t>ya</w:t>
      </w:r>
      <w:r w:rsidR="00913516" w:rsidRPr="00913516">
        <w:rPr>
          <w:rFonts w:ascii="Tahoma" w:eastAsia="Calibri" w:hAnsi="Tahoma" w:cs="Tahoma"/>
          <w:sz w:val="20"/>
          <w:szCs w:val="20"/>
          <w:lang w:val="tr-TR" w:eastAsia="tr-TR"/>
        </w:rPr>
        <w:t xml:space="preserve"> </w:t>
      </w:r>
      <w:r w:rsidR="00470096">
        <w:rPr>
          <w:rFonts w:ascii="Tahoma" w:eastAsia="Calibri" w:hAnsi="Tahoma" w:cs="Tahoma"/>
          <w:sz w:val="20"/>
          <w:szCs w:val="20"/>
          <w:lang w:val="tr-TR" w:eastAsia="tr-TR"/>
        </w:rPr>
        <w:t>tabi olmuştur.</w:t>
      </w:r>
    </w:p>
    <w:p w:rsidR="00405601" w:rsidRDefault="00405601" w:rsidP="00913516">
      <w:pPr>
        <w:pStyle w:val="ListeParagraf"/>
        <w:ind w:left="0"/>
        <w:jc w:val="both"/>
        <w:rPr>
          <w:rFonts w:ascii="Tahoma" w:eastAsia="Calibri" w:hAnsi="Tahoma" w:cs="Tahoma"/>
          <w:sz w:val="20"/>
          <w:szCs w:val="20"/>
          <w:lang w:val="tr-TR" w:eastAsia="tr-TR"/>
        </w:rPr>
      </w:pPr>
    </w:p>
    <w:p w:rsidR="00405601" w:rsidRDefault="00405601" w:rsidP="00913516">
      <w:pPr>
        <w:pStyle w:val="ListeParagraf"/>
        <w:ind w:left="0"/>
        <w:jc w:val="both"/>
        <w:rPr>
          <w:rFonts w:ascii="Tahoma" w:hAnsi="Tahoma" w:cs="Tahoma"/>
          <w:sz w:val="20"/>
          <w:szCs w:val="20"/>
          <w:lang w:val="tr-TR"/>
        </w:rPr>
      </w:pPr>
      <w:r w:rsidRPr="00405601">
        <w:rPr>
          <w:rFonts w:ascii="Tahoma" w:eastAsia="Calibri" w:hAnsi="Tahoma" w:cs="Tahoma"/>
          <w:b/>
          <w:bCs/>
          <w:sz w:val="20"/>
          <w:szCs w:val="20"/>
          <w:lang w:val="tr-TR" w:eastAsia="tr-TR"/>
        </w:rPr>
        <w:t>b)</w:t>
      </w:r>
      <w:r>
        <w:rPr>
          <w:rFonts w:ascii="Tahoma" w:eastAsia="Calibri" w:hAnsi="Tahoma" w:cs="Tahoma"/>
          <w:b/>
          <w:bCs/>
          <w:sz w:val="20"/>
          <w:szCs w:val="20"/>
          <w:lang w:val="tr-TR" w:eastAsia="tr-TR"/>
        </w:rPr>
        <w:t xml:space="preserve"> </w:t>
      </w:r>
      <w:r w:rsidR="00D778C3" w:rsidRPr="00D778C3">
        <w:rPr>
          <w:rFonts w:ascii="Tahoma" w:eastAsia="Calibri" w:hAnsi="Tahoma" w:cs="Tahoma"/>
          <w:sz w:val="20"/>
          <w:szCs w:val="20"/>
          <w:lang w:val="tr-TR" w:eastAsia="tr-TR"/>
        </w:rPr>
        <w:t>T</w:t>
      </w:r>
      <w:r w:rsidR="00703CB6" w:rsidRPr="00856DF5">
        <w:rPr>
          <w:rFonts w:ascii="Tahoma" w:hAnsi="Tahoma" w:cs="Tahoma"/>
          <w:sz w:val="20"/>
          <w:szCs w:val="20"/>
          <w:lang w:val="tr-TR"/>
        </w:rPr>
        <w:t>ransfer fiyatlandırması ile ilgili yöntem belirleme anlaşmalarında</w:t>
      </w:r>
      <w:r w:rsidR="00D778C3">
        <w:rPr>
          <w:rFonts w:ascii="Tahoma" w:hAnsi="Tahoma" w:cs="Tahoma"/>
          <w:sz w:val="20"/>
          <w:szCs w:val="20"/>
          <w:lang w:val="tr-TR"/>
        </w:rPr>
        <w:t>n</w:t>
      </w:r>
      <w:r w:rsidR="00703CB6" w:rsidRPr="00856DF5">
        <w:rPr>
          <w:rFonts w:ascii="Tahoma" w:hAnsi="Tahoma" w:cs="Tahoma"/>
          <w:sz w:val="20"/>
          <w:szCs w:val="20"/>
          <w:lang w:val="tr-TR"/>
        </w:rPr>
        <w:t xml:space="preserve"> alınan </w:t>
      </w:r>
      <w:r w:rsidR="00D778C3">
        <w:rPr>
          <w:rFonts w:ascii="Tahoma" w:hAnsi="Tahoma" w:cs="Tahoma"/>
          <w:sz w:val="20"/>
          <w:szCs w:val="20"/>
          <w:lang w:val="tr-TR"/>
        </w:rPr>
        <w:t>başvuru ve yenileme</w:t>
      </w:r>
      <w:r w:rsidR="00703CB6" w:rsidRPr="00856DF5">
        <w:rPr>
          <w:rFonts w:ascii="Tahoma" w:hAnsi="Tahoma" w:cs="Tahoma"/>
          <w:sz w:val="20"/>
          <w:szCs w:val="20"/>
          <w:lang w:val="tr-TR"/>
        </w:rPr>
        <w:t xml:space="preserve"> har</w:t>
      </w:r>
      <w:r w:rsidR="00D778C3">
        <w:rPr>
          <w:rFonts w:ascii="Tahoma" w:hAnsi="Tahoma" w:cs="Tahoma"/>
          <w:sz w:val="20"/>
          <w:szCs w:val="20"/>
          <w:lang w:val="tr-TR"/>
        </w:rPr>
        <w:t>cı</w:t>
      </w:r>
      <w:r w:rsidR="00703CB6" w:rsidRPr="00856DF5">
        <w:rPr>
          <w:rFonts w:ascii="Tahoma" w:hAnsi="Tahoma" w:cs="Tahoma"/>
          <w:sz w:val="20"/>
          <w:szCs w:val="20"/>
          <w:lang w:val="tr-TR"/>
        </w:rPr>
        <w:t xml:space="preserve"> kaldırıl</w:t>
      </w:r>
      <w:r w:rsidR="00703CB6">
        <w:rPr>
          <w:rFonts w:ascii="Tahoma" w:hAnsi="Tahoma" w:cs="Tahoma"/>
          <w:sz w:val="20"/>
          <w:szCs w:val="20"/>
          <w:lang w:val="tr-TR"/>
        </w:rPr>
        <w:t>mıştır.</w:t>
      </w:r>
    </w:p>
    <w:p w:rsidR="00ED42F0" w:rsidRDefault="00ED42F0" w:rsidP="00913516">
      <w:pPr>
        <w:pStyle w:val="ListeParagraf"/>
        <w:ind w:left="0"/>
        <w:jc w:val="both"/>
        <w:rPr>
          <w:rFonts w:ascii="Tahoma" w:eastAsia="Calibri" w:hAnsi="Tahoma" w:cs="Tahoma"/>
          <w:b/>
          <w:bCs/>
          <w:sz w:val="20"/>
          <w:szCs w:val="20"/>
          <w:lang w:val="tr-TR" w:eastAsia="tr-TR"/>
        </w:rPr>
      </w:pPr>
    </w:p>
    <w:p w:rsidR="0083486E" w:rsidRPr="00C01B5E" w:rsidRDefault="00ED42F0" w:rsidP="0083486E">
      <w:pPr>
        <w:spacing w:after="0" w:line="240" w:lineRule="auto"/>
        <w:jc w:val="both"/>
        <w:rPr>
          <w:rFonts w:ascii="Tahoma" w:eastAsia="Times New Roman" w:hAnsi="Tahoma" w:cs="Tahoma"/>
          <w:sz w:val="20"/>
          <w:szCs w:val="20"/>
        </w:rPr>
      </w:pPr>
      <w:r>
        <w:rPr>
          <w:rFonts w:ascii="Tahoma" w:hAnsi="Tahoma" w:cs="Tahoma"/>
          <w:b/>
          <w:color w:val="auto"/>
          <w:sz w:val="20"/>
          <w:szCs w:val="20"/>
          <w:u w:val="single"/>
        </w:rPr>
        <w:t>9</w:t>
      </w:r>
      <w:r w:rsidRPr="006246D3">
        <w:rPr>
          <w:rFonts w:ascii="Tahoma" w:hAnsi="Tahoma" w:cs="Tahoma"/>
          <w:b/>
          <w:color w:val="auto"/>
          <w:sz w:val="20"/>
          <w:szCs w:val="20"/>
          <w:u w:val="single"/>
        </w:rPr>
        <w:t xml:space="preserve">. </w:t>
      </w:r>
      <w:r>
        <w:rPr>
          <w:rFonts w:ascii="Tahoma" w:hAnsi="Tahoma" w:cs="Tahoma"/>
          <w:b/>
          <w:sz w:val="20"/>
          <w:szCs w:val="20"/>
          <w:u w:val="single"/>
        </w:rPr>
        <w:t>EMLAK VERGİSİ KANUNU</w:t>
      </w:r>
      <w:r w:rsidR="00531A0D">
        <w:rPr>
          <w:rFonts w:ascii="Tahoma" w:hAnsi="Tahoma" w:cs="Tahoma"/>
          <w:b/>
          <w:sz w:val="20"/>
          <w:szCs w:val="20"/>
          <w:u w:val="single"/>
        </w:rPr>
        <w:t>’NDA YAPILAN DÜZENLEMELER</w:t>
      </w:r>
      <w:r w:rsidR="0083486E">
        <w:rPr>
          <w:rFonts w:ascii="Tahoma" w:hAnsi="Tahoma" w:cs="Tahoma"/>
          <w:b/>
          <w:sz w:val="20"/>
          <w:szCs w:val="20"/>
          <w:u w:val="single"/>
        </w:rPr>
        <w:t xml:space="preserve"> </w:t>
      </w:r>
      <w:r w:rsidR="0083486E" w:rsidRPr="004F4AB5">
        <w:rPr>
          <w:rFonts w:ascii="Tahoma" w:hAnsi="Tahoma" w:cs="Tahoma"/>
          <w:b/>
          <w:i/>
          <w:iCs/>
          <w:sz w:val="20"/>
          <w:szCs w:val="20"/>
          <w:u w:val="single"/>
        </w:rPr>
        <w:t>(</w:t>
      </w:r>
      <w:proofErr w:type="spellStart"/>
      <w:r w:rsidR="0083486E" w:rsidRPr="004F4AB5">
        <w:rPr>
          <w:rFonts w:ascii="Tahoma" w:hAnsi="Tahoma" w:cs="Tahoma"/>
          <w:b/>
          <w:i/>
          <w:iCs/>
          <w:sz w:val="20"/>
          <w:szCs w:val="20"/>
          <w:u w:val="single"/>
        </w:rPr>
        <w:t>Yürürlülük</w:t>
      </w:r>
      <w:proofErr w:type="spellEnd"/>
      <w:r w:rsidR="0083486E" w:rsidRPr="004F4AB5">
        <w:rPr>
          <w:rFonts w:ascii="Tahoma" w:hAnsi="Tahoma" w:cs="Tahoma"/>
          <w:b/>
          <w:i/>
          <w:iCs/>
          <w:sz w:val="20"/>
          <w:szCs w:val="20"/>
          <w:u w:val="single"/>
        </w:rPr>
        <w:t xml:space="preserve"> Tarihi:05.12.2017):</w:t>
      </w:r>
    </w:p>
    <w:p w:rsidR="00F7636A" w:rsidRDefault="00F7636A" w:rsidP="00913516">
      <w:pPr>
        <w:pStyle w:val="ListeParagraf"/>
        <w:ind w:left="0"/>
        <w:jc w:val="both"/>
        <w:rPr>
          <w:rFonts w:ascii="Tahoma" w:eastAsia="Calibri" w:hAnsi="Tahoma" w:cs="Tahoma"/>
          <w:sz w:val="20"/>
          <w:szCs w:val="20"/>
          <w:lang w:val="tr-TR" w:eastAsia="tr-TR"/>
        </w:rPr>
      </w:pPr>
    </w:p>
    <w:p w:rsidR="00F54F29" w:rsidRDefault="00DB17BC" w:rsidP="00913516">
      <w:pPr>
        <w:pStyle w:val="ListeParagraf"/>
        <w:ind w:left="0"/>
        <w:jc w:val="both"/>
        <w:rPr>
          <w:rFonts w:ascii="Tahoma" w:eastAsia="Calibri" w:hAnsi="Tahoma" w:cs="Tahoma"/>
          <w:sz w:val="20"/>
          <w:szCs w:val="20"/>
          <w:lang w:val="tr-TR" w:eastAsia="tr-TR"/>
        </w:rPr>
      </w:pPr>
      <w:hyperlink r:id="rId9" w:history="1">
        <w:r w:rsidR="00D43792" w:rsidRPr="008E7674">
          <w:rPr>
            <w:rFonts w:ascii="Tahoma" w:eastAsia="Calibri" w:hAnsi="Tahoma" w:cs="Tahoma"/>
            <w:sz w:val="20"/>
            <w:szCs w:val="20"/>
            <w:lang w:val="tr-TR" w:eastAsia="tr-TR"/>
          </w:rPr>
          <w:t>Emlak Vergisi Kanunu</w:t>
        </w:r>
      </w:hyperlink>
      <w:r w:rsidR="0017608A" w:rsidRPr="008E7674">
        <w:rPr>
          <w:rFonts w:ascii="Tahoma" w:eastAsia="Calibri" w:hAnsi="Tahoma" w:cs="Tahoma"/>
          <w:sz w:val="20"/>
          <w:szCs w:val="20"/>
          <w:lang w:val="tr-TR" w:eastAsia="tr-TR"/>
        </w:rPr>
        <w:t>’</w:t>
      </w:r>
      <w:r w:rsidR="00D43792" w:rsidRPr="00D43792">
        <w:rPr>
          <w:rFonts w:ascii="Tahoma" w:eastAsia="Calibri" w:hAnsi="Tahoma" w:cs="Tahoma"/>
          <w:sz w:val="20"/>
          <w:szCs w:val="20"/>
          <w:lang w:val="tr-TR" w:eastAsia="tr-TR"/>
        </w:rPr>
        <w:t xml:space="preserve">na eklenen </w:t>
      </w:r>
      <w:r w:rsidR="008E7674">
        <w:rPr>
          <w:rFonts w:ascii="Tahoma" w:eastAsia="Calibri" w:hAnsi="Tahoma" w:cs="Tahoma"/>
          <w:sz w:val="20"/>
          <w:szCs w:val="20"/>
          <w:lang w:val="tr-TR" w:eastAsia="tr-TR"/>
        </w:rPr>
        <w:t>G</w:t>
      </w:r>
      <w:r w:rsidR="00D43792" w:rsidRPr="00D43792">
        <w:rPr>
          <w:rFonts w:ascii="Tahoma" w:eastAsia="Calibri" w:hAnsi="Tahoma" w:cs="Tahoma"/>
          <w:sz w:val="20"/>
          <w:szCs w:val="20"/>
          <w:lang w:val="tr-TR" w:eastAsia="tr-TR"/>
        </w:rPr>
        <w:t xml:space="preserve">eçici 23. madde ile takdir komisyonlarınca 2017 yılında 2018 yılı için takdir edilen asgari ölçüde arsa ve arazi metrekare birim değerleri, 2017 yılı için uygulanan birim değerlerinin </w:t>
      </w:r>
      <w:r w:rsidR="00D43792" w:rsidRPr="008E7674">
        <w:rPr>
          <w:rFonts w:ascii="Tahoma" w:eastAsia="Calibri" w:hAnsi="Tahoma" w:cs="Tahoma"/>
          <w:b/>
          <w:bCs/>
          <w:sz w:val="20"/>
          <w:szCs w:val="20"/>
          <w:u w:val="single"/>
          <w:lang w:val="tr-TR" w:eastAsia="tr-TR"/>
        </w:rPr>
        <w:t>%50’sinden fazlasını aşması durumunda</w:t>
      </w:r>
      <w:r w:rsidR="00D43792" w:rsidRPr="00D43792">
        <w:rPr>
          <w:rFonts w:ascii="Tahoma" w:eastAsia="Calibri" w:hAnsi="Tahoma" w:cs="Tahoma"/>
          <w:sz w:val="20"/>
          <w:szCs w:val="20"/>
          <w:lang w:val="tr-TR" w:eastAsia="tr-TR"/>
        </w:rPr>
        <w:t xml:space="preserve">, 2018 yılına ilişkin bina ve arazi vergi değerlerinin hesabında, 2017 yılı için uygulanan asgari ölçüde arsa ve arazi metrekare birim değerlerinin </w:t>
      </w:r>
      <w:r w:rsidR="00D43792" w:rsidRPr="008E7674">
        <w:rPr>
          <w:rFonts w:ascii="Tahoma" w:eastAsia="Calibri" w:hAnsi="Tahoma" w:cs="Tahoma"/>
          <w:b/>
          <w:bCs/>
          <w:sz w:val="20"/>
          <w:szCs w:val="20"/>
          <w:u w:val="single"/>
          <w:lang w:val="tr-TR" w:eastAsia="tr-TR"/>
        </w:rPr>
        <w:t>%50 fazlası esas alınacaktır</w:t>
      </w:r>
      <w:r w:rsidR="00D43792" w:rsidRPr="00D43792">
        <w:rPr>
          <w:rFonts w:ascii="Tahoma" w:eastAsia="Calibri" w:hAnsi="Tahoma" w:cs="Tahoma"/>
          <w:sz w:val="20"/>
          <w:szCs w:val="20"/>
          <w:lang w:val="tr-TR" w:eastAsia="tr-TR"/>
        </w:rPr>
        <w:t xml:space="preserve">. Takip eden 2019, 2020 ve 2021 yıllarında 29 uncu madde kapsamında bina ve arazi vergisi matrahları ile asgari ölçüde arsa ve arazi metrekare birim değerleri bu şekilde belirlenen değerler üzerinden hesaplanacaktır. </w:t>
      </w:r>
    </w:p>
    <w:p w:rsidR="00F54F29" w:rsidRDefault="00F54F29" w:rsidP="00913516">
      <w:pPr>
        <w:pStyle w:val="ListeParagraf"/>
        <w:ind w:left="0"/>
        <w:jc w:val="both"/>
        <w:rPr>
          <w:rFonts w:ascii="Tahoma" w:eastAsia="Calibri" w:hAnsi="Tahoma" w:cs="Tahoma"/>
          <w:sz w:val="20"/>
          <w:szCs w:val="20"/>
          <w:lang w:val="tr-TR" w:eastAsia="tr-TR"/>
        </w:rPr>
      </w:pPr>
    </w:p>
    <w:p w:rsidR="00ED42F0" w:rsidRDefault="00D43792" w:rsidP="00913516">
      <w:pPr>
        <w:pStyle w:val="ListeParagraf"/>
        <w:ind w:left="0"/>
        <w:jc w:val="both"/>
        <w:rPr>
          <w:rFonts w:ascii="Tahoma" w:eastAsia="Calibri" w:hAnsi="Tahoma" w:cs="Tahoma"/>
          <w:sz w:val="20"/>
          <w:szCs w:val="20"/>
          <w:lang w:val="tr-TR" w:eastAsia="tr-TR"/>
        </w:rPr>
      </w:pPr>
      <w:r w:rsidRPr="00D43792">
        <w:rPr>
          <w:rFonts w:ascii="Tahoma" w:eastAsia="Calibri" w:hAnsi="Tahoma" w:cs="Tahoma"/>
          <w:sz w:val="20"/>
          <w:szCs w:val="20"/>
          <w:lang w:val="tr-TR" w:eastAsia="tr-TR"/>
        </w:rPr>
        <w:t>Emlak vergi değeri veya asgari ölçüde arsa ve arazi metrekare birim değerleri esas alınarak uygulanan vergi, harç ve diğer mali yükümlülükler için de bu hükümlere göre belirlenen değerler dikkate alınarak uygulanacaktır.</w:t>
      </w:r>
    </w:p>
    <w:p w:rsidR="00B73857" w:rsidRPr="0061586F" w:rsidRDefault="00B73857" w:rsidP="0091343C">
      <w:pPr>
        <w:pStyle w:val="ListeParagraf"/>
        <w:ind w:left="0"/>
        <w:jc w:val="both"/>
        <w:rPr>
          <w:rFonts w:ascii="Tahoma" w:eastAsia="Calibri" w:hAnsi="Tahoma" w:cs="Tahoma"/>
          <w:color w:val="000000"/>
          <w:sz w:val="20"/>
          <w:szCs w:val="20"/>
          <w:lang w:val="tr-TR" w:eastAsia="tr-TR"/>
        </w:rPr>
      </w:pPr>
    </w:p>
    <w:p w:rsidR="007222A8" w:rsidRDefault="007222A8" w:rsidP="007222A8">
      <w:pPr>
        <w:pStyle w:val="ListeParagraf"/>
        <w:ind w:left="0"/>
        <w:jc w:val="both"/>
        <w:rPr>
          <w:rFonts w:ascii="Tahoma" w:hAnsi="Tahoma" w:cs="Tahoma"/>
          <w:b/>
          <w:bCs/>
          <w:sz w:val="20"/>
          <w:szCs w:val="20"/>
          <w:u w:val="single"/>
          <w:lang w:val="tr-TR"/>
        </w:rPr>
      </w:pPr>
      <w:r>
        <w:rPr>
          <w:rFonts w:ascii="Tahoma" w:hAnsi="Tahoma" w:cs="Tahoma"/>
          <w:b/>
          <w:sz w:val="20"/>
          <w:szCs w:val="20"/>
          <w:u w:val="single"/>
          <w:lang w:val="tr-TR"/>
        </w:rPr>
        <w:t>1</w:t>
      </w:r>
      <w:r w:rsidR="001F1CBF">
        <w:rPr>
          <w:rFonts w:ascii="Tahoma" w:hAnsi="Tahoma" w:cs="Tahoma"/>
          <w:b/>
          <w:sz w:val="20"/>
          <w:szCs w:val="20"/>
          <w:u w:val="single"/>
          <w:lang w:val="tr-TR"/>
        </w:rPr>
        <w:t>0</w:t>
      </w:r>
      <w:r w:rsidRPr="006246D3">
        <w:rPr>
          <w:rFonts w:ascii="Tahoma" w:hAnsi="Tahoma" w:cs="Tahoma"/>
          <w:b/>
          <w:sz w:val="20"/>
          <w:szCs w:val="20"/>
          <w:u w:val="single"/>
          <w:lang w:val="tr-TR"/>
        </w:rPr>
        <w:t xml:space="preserve">. </w:t>
      </w:r>
      <w:r>
        <w:rPr>
          <w:rFonts w:ascii="Tahoma" w:hAnsi="Tahoma" w:cs="Tahoma"/>
          <w:b/>
          <w:sz w:val="20"/>
          <w:szCs w:val="20"/>
          <w:u w:val="single"/>
          <w:lang w:val="tr-TR"/>
        </w:rPr>
        <w:t>ÇEK KANUNU’NDA YAPILAN DÜZENLEMELER</w:t>
      </w:r>
      <w:r w:rsidR="00F34234">
        <w:rPr>
          <w:rFonts w:ascii="Tahoma" w:hAnsi="Tahoma" w:cs="Tahoma"/>
          <w:b/>
          <w:sz w:val="20"/>
          <w:szCs w:val="20"/>
          <w:u w:val="single"/>
          <w:lang w:val="tr-TR"/>
        </w:rPr>
        <w:t xml:space="preserve"> </w:t>
      </w:r>
      <w:r w:rsidR="00F34234" w:rsidRPr="00C52176">
        <w:rPr>
          <w:rFonts w:ascii="Tahoma" w:hAnsi="Tahoma" w:cs="Tahoma"/>
          <w:b/>
          <w:i/>
          <w:iCs/>
          <w:sz w:val="20"/>
          <w:szCs w:val="20"/>
          <w:u w:val="single"/>
          <w:lang w:val="tr-TR"/>
        </w:rPr>
        <w:t>(</w:t>
      </w:r>
      <w:proofErr w:type="spellStart"/>
      <w:r w:rsidR="00F34234" w:rsidRPr="00C52176">
        <w:rPr>
          <w:rFonts w:ascii="Tahoma" w:hAnsi="Tahoma" w:cs="Tahoma"/>
          <w:b/>
          <w:i/>
          <w:iCs/>
          <w:sz w:val="20"/>
          <w:szCs w:val="20"/>
          <w:u w:val="single"/>
          <w:lang w:val="tr-TR"/>
        </w:rPr>
        <w:t>Yürürlülük</w:t>
      </w:r>
      <w:proofErr w:type="spellEnd"/>
      <w:r w:rsidR="00F34234" w:rsidRPr="00C52176">
        <w:rPr>
          <w:rFonts w:ascii="Tahoma" w:hAnsi="Tahoma" w:cs="Tahoma"/>
          <w:b/>
          <w:i/>
          <w:iCs/>
          <w:sz w:val="20"/>
          <w:szCs w:val="20"/>
          <w:u w:val="single"/>
          <w:lang w:val="tr-TR"/>
        </w:rPr>
        <w:t xml:space="preserve"> Tarihi:05.12.2017</w:t>
      </w:r>
      <w:proofErr w:type="gramStart"/>
      <w:r w:rsidR="00F34234" w:rsidRPr="00C52176">
        <w:rPr>
          <w:rFonts w:ascii="Tahoma" w:hAnsi="Tahoma" w:cs="Tahoma"/>
          <w:b/>
          <w:i/>
          <w:iCs/>
          <w:sz w:val="20"/>
          <w:szCs w:val="20"/>
          <w:u w:val="single"/>
          <w:lang w:val="tr-TR"/>
        </w:rPr>
        <w:t>)</w:t>
      </w:r>
      <w:r w:rsidR="00F34234" w:rsidRPr="00D32D1F">
        <w:rPr>
          <w:rFonts w:ascii="Tahoma" w:hAnsi="Tahoma" w:cs="Tahoma"/>
          <w:b/>
          <w:i/>
          <w:iCs/>
          <w:sz w:val="20"/>
          <w:szCs w:val="20"/>
          <w:u w:val="single"/>
          <w:lang w:val="tr-TR"/>
        </w:rPr>
        <w:t xml:space="preserve"> </w:t>
      </w:r>
      <w:r w:rsidRPr="00D32D1F">
        <w:rPr>
          <w:rFonts w:ascii="Tahoma" w:hAnsi="Tahoma" w:cs="Tahoma"/>
          <w:b/>
          <w:i/>
          <w:iCs/>
          <w:sz w:val="20"/>
          <w:szCs w:val="20"/>
          <w:u w:val="single"/>
          <w:lang w:val="tr-TR"/>
        </w:rPr>
        <w:t>:</w:t>
      </w:r>
      <w:proofErr w:type="gramEnd"/>
    </w:p>
    <w:p w:rsidR="00271A43" w:rsidRDefault="00271A43" w:rsidP="0091343C">
      <w:pPr>
        <w:pStyle w:val="ListeParagraf"/>
        <w:ind w:left="0"/>
        <w:jc w:val="both"/>
        <w:rPr>
          <w:rFonts w:ascii="Tahoma" w:hAnsi="Tahoma" w:cs="Tahoma"/>
          <w:sz w:val="20"/>
          <w:szCs w:val="20"/>
          <w:lang w:val="tr-TR"/>
        </w:rPr>
      </w:pPr>
    </w:p>
    <w:p w:rsidR="00302D8F" w:rsidRPr="007222A8" w:rsidRDefault="00302D8F" w:rsidP="00154320">
      <w:pPr>
        <w:jc w:val="both"/>
        <w:rPr>
          <w:rFonts w:ascii="Tahoma" w:hAnsi="Tahoma" w:cs="Tahoma"/>
          <w:sz w:val="20"/>
          <w:szCs w:val="20"/>
        </w:rPr>
      </w:pPr>
      <w:r w:rsidRPr="007222A8">
        <w:rPr>
          <w:rFonts w:ascii="Tahoma" w:hAnsi="Tahoma" w:cs="Tahoma"/>
          <w:sz w:val="20"/>
          <w:szCs w:val="20"/>
        </w:rPr>
        <w:t xml:space="preserve">Çek Kanunundaki "Üzerinde yazılı düzenleme tarihinden önce çekin ödenmek için muhatap bankaya ibrazı geçersizdir" düzenlemesinin yürürlük süresi, 31 Aralık 2017'den </w:t>
      </w:r>
      <w:r w:rsidRPr="00414C90">
        <w:rPr>
          <w:rFonts w:ascii="Tahoma" w:hAnsi="Tahoma" w:cs="Tahoma"/>
          <w:b/>
          <w:sz w:val="20"/>
          <w:szCs w:val="20"/>
        </w:rPr>
        <w:t>31 Aralık 2020 tarihine</w:t>
      </w:r>
      <w:r w:rsidRPr="007222A8">
        <w:rPr>
          <w:rFonts w:ascii="Tahoma" w:hAnsi="Tahoma" w:cs="Tahoma"/>
          <w:sz w:val="20"/>
          <w:szCs w:val="20"/>
        </w:rPr>
        <w:t xml:space="preserve"> uzatıl</w:t>
      </w:r>
      <w:r w:rsidR="007222A8">
        <w:rPr>
          <w:rFonts w:ascii="Tahoma" w:hAnsi="Tahoma" w:cs="Tahoma"/>
          <w:sz w:val="20"/>
          <w:szCs w:val="20"/>
        </w:rPr>
        <w:t>mıştır.</w:t>
      </w:r>
    </w:p>
    <w:p w:rsidR="006574C8" w:rsidRDefault="006574C8" w:rsidP="00154320">
      <w:pPr>
        <w:jc w:val="both"/>
        <w:rPr>
          <w:rFonts w:ascii="Tahoma" w:eastAsia="Times New Roman" w:hAnsi="Tahoma" w:cs="Tahoma"/>
          <w:b/>
          <w:bCs/>
          <w:color w:val="auto"/>
          <w:sz w:val="20"/>
          <w:szCs w:val="20"/>
          <w:u w:val="single"/>
          <w:lang w:eastAsia="en-US"/>
        </w:rPr>
      </w:pPr>
      <w:r w:rsidRPr="006574C8">
        <w:rPr>
          <w:rFonts w:ascii="Tahoma" w:eastAsia="Times New Roman" w:hAnsi="Tahoma" w:cs="Tahoma"/>
          <w:b/>
          <w:bCs/>
          <w:color w:val="auto"/>
          <w:sz w:val="20"/>
          <w:szCs w:val="20"/>
          <w:u w:val="single"/>
          <w:lang w:eastAsia="en-US"/>
        </w:rPr>
        <w:t>Kanunun Tam Metnini Aşağıda Yer Alan Link Aracılığı İle Ulaşabilirsiniz.</w:t>
      </w:r>
    </w:p>
    <w:p w:rsidR="00497D36" w:rsidRDefault="00DB17BC" w:rsidP="00154320">
      <w:pPr>
        <w:jc w:val="both"/>
        <w:rPr>
          <w:rFonts w:ascii="Tahoma" w:eastAsia="Times New Roman" w:hAnsi="Tahoma" w:cs="Tahoma"/>
          <w:color w:val="auto"/>
          <w:sz w:val="20"/>
          <w:szCs w:val="20"/>
          <w:u w:val="single"/>
          <w:lang w:eastAsia="en-US"/>
        </w:rPr>
      </w:pPr>
      <w:hyperlink r:id="rId10" w:history="1">
        <w:proofErr w:type="gramStart"/>
        <w:r w:rsidR="00497D36" w:rsidRPr="00497D36">
          <w:rPr>
            <w:rFonts w:ascii="Tahoma" w:eastAsia="Times New Roman" w:hAnsi="Tahoma" w:cs="Tahoma"/>
            <w:color w:val="auto"/>
            <w:sz w:val="20"/>
            <w:szCs w:val="20"/>
            <w:u w:val="single"/>
            <w:lang w:eastAsia="en-US"/>
          </w:rPr>
          <w:t>7061  Bazı</w:t>
        </w:r>
        <w:proofErr w:type="gramEnd"/>
        <w:r w:rsidR="00497D36" w:rsidRPr="00497D36">
          <w:rPr>
            <w:rFonts w:ascii="Tahoma" w:eastAsia="Times New Roman" w:hAnsi="Tahoma" w:cs="Tahoma"/>
            <w:color w:val="auto"/>
            <w:sz w:val="20"/>
            <w:szCs w:val="20"/>
            <w:u w:val="single"/>
            <w:lang w:eastAsia="en-US"/>
          </w:rPr>
          <w:t xml:space="preserve"> Vergi Kanunları ile Diğer Bazı Kanunlarda Değişiklik Yapılmasına Dair Kanun</w:t>
        </w:r>
      </w:hyperlink>
    </w:p>
    <w:p w:rsidR="0079554D" w:rsidRPr="00A34610" w:rsidRDefault="0079554D" w:rsidP="00473095">
      <w:pPr>
        <w:spacing w:before="240" w:after="240" w:line="240" w:lineRule="auto"/>
        <w:jc w:val="both"/>
        <w:rPr>
          <w:rFonts w:ascii="Tahoma" w:hAnsi="Tahoma" w:cs="Tahoma"/>
          <w:b/>
          <w:color w:val="auto"/>
          <w:sz w:val="20"/>
          <w:szCs w:val="20"/>
        </w:rPr>
      </w:pPr>
      <w:r w:rsidRPr="00A34610">
        <w:rPr>
          <w:rFonts w:ascii="Tahoma" w:hAnsi="Tahoma" w:cs="Tahoma"/>
          <w:b/>
          <w:color w:val="auto"/>
          <w:sz w:val="20"/>
          <w:szCs w:val="20"/>
        </w:rPr>
        <w:t xml:space="preserve">Saygılarımızla, </w:t>
      </w:r>
    </w:p>
    <w:p w:rsidR="00C14E73" w:rsidRPr="00AA0939" w:rsidRDefault="00C14E73">
      <w:pPr>
        <w:spacing w:after="0" w:line="219" w:lineRule="auto"/>
        <w:ind w:left="820" w:right="820"/>
        <w:jc w:val="center"/>
        <w:rPr>
          <w:sz w:val="20"/>
          <w:szCs w:val="20"/>
        </w:rPr>
      </w:pPr>
    </w:p>
    <w:sectPr w:rsidR="00C14E73" w:rsidRPr="00AA0939" w:rsidSect="004521CD">
      <w:headerReference w:type="even" r:id="rId11"/>
      <w:headerReference w:type="default" r:id="rId12"/>
      <w:footerReference w:type="default" r:id="rId13"/>
      <w:headerReference w:type="first" r:id="rId14"/>
      <w:pgSz w:w="11906" w:h="16838" w:code="9"/>
      <w:pgMar w:top="1440" w:right="1390" w:bottom="1440" w:left="1440"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7BC" w:rsidRDefault="00DB17BC">
      <w:pPr>
        <w:spacing w:after="0" w:line="240" w:lineRule="auto"/>
      </w:pPr>
      <w:r>
        <w:separator/>
      </w:r>
    </w:p>
  </w:endnote>
  <w:endnote w:type="continuationSeparator" w:id="0">
    <w:p w:rsidR="00DB17BC" w:rsidRDefault="00DB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l Times New Roman">
    <w:altName w:val="Times New Roman"/>
    <w:charset w:val="A2"/>
    <w:family w:val="roman"/>
    <w:pitch w:val="variable"/>
    <w:sig w:usb0="20007A87" w:usb1="80000000" w:usb2="00000008"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itillium Web">
    <w:altName w:val="Cambria"/>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733132"/>
      <w:docPartObj>
        <w:docPartGallery w:val="Page Numbers (Bottom of Page)"/>
        <w:docPartUnique/>
      </w:docPartObj>
    </w:sdtPr>
    <w:sdtEndPr/>
    <w:sdtContent>
      <w:p w:rsidR="00DF66FD" w:rsidRDefault="00DF66FD">
        <w:pPr>
          <w:pStyle w:val="AltBilgi"/>
          <w:jc w:val="center"/>
        </w:pPr>
      </w:p>
      <w:p w:rsidR="00DF66FD" w:rsidRDefault="00DF66FD">
        <w:pPr>
          <w:pStyle w:val="AltBilgi"/>
          <w:jc w:val="center"/>
        </w:pPr>
        <w:r>
          <w:fldChar w:fldCharType="begin"/>
        </w:r>
        <w:r>
          <w:instrText>PAGE   \* MERGEFORMAT</w:instrText>
        </w:r>
        <w:r>
          <w:fldChar w:fldCharType="separate"/>
        </w:r>
        <w:r w:rsidR="007C431D">
          <w:rPr>
            <w:noProof/>
          </w:rPr>
          <w:t>6</w:t>
        </w:r>
        <w:r>
          <w:fldChar w:fldCharType="end"/>
        </w:r>
      </w:p>
    </w:sdtContent>
  </w:sdt>
  <w:p w:rsidR="00DF66FD" w:rsidRDefault="00DF66FD"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7BC" w:rsidRDefault="00DB17BC">
      <w:pPr>
        <w:spacing w:after="0" w:line="240" w:lineRule="auto"/>
      </w:pPr>
      <w:r>
        <w:separator/>
      </w:r>
    </w:p>
  </w:footnote>
  <w:footnote w:type="continuationSeparator" w:id="0">
    <w:p w:rsidR="00DB17BC" w:rsidRDefault="00DB1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FD" w:rsidRDefault="00DF66FD">
    <w:pPr>
      <w:spacing w:after="0"/>
      <w:ind w:left="-1440" w:right="13813"/>
    </w:pPr>
    <w:r>
      <w:rPr>
        <w:noProof/>
      </w:rPr>
      <mc:AlternateContent>
        <mc:Choice Requires="wpg">
          <w:drawing>
            <wp:anchor distT="0" distB="0" distL="114300" distR="114300" simplePos="0" relativeHeight="251659776"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46"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47" name="Shape 1180"/>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8" name="Shape 1181"/>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E9F2E" id="Group 1179" o:spid="_x0000_s1026" style="position:absolute;margin-left:0;margin-top:0;width:41.15pt;height:41.15pt;z-index:251659776;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">
              <v:shape id="Shape 1180"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" path="m342900,l,e" filled="f" fillcolor="black" strokeweight=".25pt">
                <v:fill opacity="0"/>
                <v:stroke miterlimit="10" joinstyle="miter"/>
                <v:path o:connecttype="custom" o:connectlocs="3429,0;0,0" o:connectangles="0,0"/>
              </v:shape>
              <v:shape id="Shape 1181"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DF66FD" w:rsidRDefault="00DF66FD">
    <w:r>
      <w:rPr>
        <w:noProof/>
      </w:rPr>
      <mc:AlternateContent>
        <mc:Choice Requires="wpg">
          <w:drawing>
            <wp:anchor distT="0" distB="0" distL="114300" distR="114300" simplePos="0" relativeHeight="251654656"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30"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1" name="Picture 1184" descr="image2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187"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33" name="Shape 1193"/>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197"/>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191"/>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286"/>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7" name="Shape 1287"/>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1196"/>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1192"/>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1190"/>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1189"/>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1195"/>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1185"/>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1186"/>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1183"/>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84B85" id="Group 1182" o:spid="_x0000_s1026" style="position:absolute;margin-left:83.7pt;margin-top:83.7pt;width:112.45pt;height:44.4pt;z-index:-25166182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alt="image20"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" stroked="t">
                <v:stroke joinstyle="round"/>
                <v:imagedata r:id="rId3" o:title="image20"/>
                <o:lock v:ext="edit" aspectratio="f"/>
              </v:shape>
              <v:shape id="Picture 1187"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" stroked="t">
                <v:stroke joinstyle="round"/>
                <v:imagedata r:id="rId4" o:title="image3"/>
                <o:lock v:ext="edit" aspectratio="f"/>
              </v:shape>
              <v:shape id="Shape 1193"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97"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91"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86"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" path="m,l41199,r,163741l,163741,,e" fillcolor="#555655" stroked="f" strokeweight="0">
                <v:stroke opacity="0" miterlimit="10" joinstyle="miter"/>
                <v:path o:connecttype="custom" o:connectlocs="0,0;411,0;411,1637;0,1637;0,0" o:connectangles="0,0,0,0,0"/>
              </v:shape>
              <v:shape id="Shape 1287"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" path="m,l43993,r,43294l,43294,,e" fillcolor="#555655" stroked="f" strokeweight="0">
                <v:stroke opacity="0" miterlimit="10" joinstyle="miter"/>
                <v:path o:connecttype="custom" o:connectlocs="0,0;439,0;439,432;0,432;0,0" o:connectangles="0,0,0,0,0"/>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92"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89"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95"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85"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FD" w:rsidRDefault="00DF66FD">
    <w:pPr>
      <w:spacing w:after="0"/>
      <w:ind w:left="-1440" w:right="13813"/>
    </w:pPr>
  </w:p>
  <w:p w:rsidR="00DF66FD" w:rsidRDefault="00DF66FD"/>
  <w:p w:rsidR="00DF66FD" w:rsidRDefault="00DF66FD">
    <w:r>
      <w:rPr>
        <w:noProof/>
      </w:rPr>
      <w:drawing>
        <wp:inline distT="0" distB="0" distL="0" distR="0">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FD" w:rsidRDefault="00DF66FD">
    <w:pPr>
      <w:spacing w:after="0"/>
      <w:ind w:left="-1440" w:right="13813"/>
    </w:pPr>
    <w:r>
      <w:rPr>
        <w:noProof/>
      </w:rPr>
      <mc:AlternateContent>
        <mc:Choice Requires="wpg">
          <w:drawing>
            <wp:anchor distT="0" distB="0" distL="114300" distR="114300" simplePos="0" relativeHeight="251660800"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18" name="Group 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19" name="Shape 1134"/>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0" name="Shape 1135"/>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15797" id="Group 1133" o:spid="_x0000_s1026" style="position:absolute;margin-left:0;margin-top:0;width:41.15pt;height:41.15pt;z-index:251660800;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">
              <v:shape id="Shape 1134"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" path="m342900,l,e" filled="f" fillcolor="black" strokeweight=".25pt">
                <v:fill opacity="0"/>
                <v:stroke miterlimit="10" joinstyle="miter"/>
                <v:path o:connecttype="custom" o:connectlocs="3429,0;0,0" o:connectangles="0,0"/>
              </v:shape>
              <v:shape id="Shape 1135"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DF66FD" w:rsidRDefault="00DF66FD">
    <w:r>
      <w:rPr>
        <w:noProof/>
      </w:rPr>
      <mc:AlternateContent>
        <mc:Choice Requires="wpg">
          <w:drawing>
            <wp:anchor distT="0" distB="0" distL="114300" distR="114300" simplePos="0" relativeHeight="251655680"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1"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 name="Picture 1138" descr="ooxWord://word/media/image20.png"/>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41"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5" name="Shape 1147"/>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1151"/>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1145"/>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1278"/>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1279"/>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1150"/>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1146"/>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1144"/>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1143"/>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 name="Shape 1149"/>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5" name="Shape 1139"/>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1140"/>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1137"/>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2957D" id="Group 1136" o:spid="_x0000_s1026" style="position:absolute;margin-left:83.7pt;margin-top:83.7pt;width:112.45pt;height:44.4pt;z-index:-251660800;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alt="ooxWord://word/media/image20.png"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" stroked="t">
                <v:stroke joinstyle="round"/>
                <v:imagedata r:id="rId3"/>
                <o:lock v:ext="edit" aspectratio="f"/>
              </v:shape>
              <v:shape id="Picture 1141"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" stroked="t">
                <v:stroke joinstyle="round"/>
                <v:imagedata r:id="rId4" o:title="image3"/>
                <o:lock v:ext="edit" aspectratio="f"/>
              </v:shape>
              <v:shape id="Shape 1147"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51"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45"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78"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" path="m,l41199,r,163741l,163741,,e" fillcolor="#555655" stroked="f" strokeweight="0">
                <v:stroke opacity="0" miterlimit="10" joinstyle="miter"/>
                <v:path o:connecttype="custom" o:connectlocs="0,0;411,0;411,1637;0,1637;0,0" o:connectangles="0,0,0,0,0"/>
              </v:shape>
              <v:shape id="Shape 1279"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" path="m,l43993,r,43294l,43294,,e" fillcolor="#555655" stroked="f" strokeweight="0">
                <v:stroke opacity="0" miterlimit="10" joinstyle="miter"/>
                <v:path o:connecttype="custom" o:connectlocs="0,0;439,0;439,432;0,432;0,0" o:connectangles="0,0,0,0,0"/>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46"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43"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49"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39"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529"/>
    <w:multiLevelType w:val="hybridMultilevel"/>
    <w:tmpl w:val="65747048"/>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5B45A8"/>
    <w:multiLevelType w:val="hybridMultilevel"/>
    <w:tmpl w:val="F5DA3F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73E43"/>
    <w:multiLevelType w:val="hybridMultilevel"/>
    <w:tmpl w:val="EBA01EBE"/>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622C0D"/>
    <w:multiLevelType w:val="hybridMultilevel"/>
    <w:tmpl w:val="1CC4DC70"/>
    <w:lvl w:ilvl="0" w:tplc="A4329EF6">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0F5D03"/>
    <w:multiLevelType w:val="hybridMultilevel"/>
    <w:tmpl w:val="203CE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135B9"/>
    <w:multiLevelType w:val="hybridMultilevel"/>
    <w:tmpl w:val="19B6D924"/>
    <w:lvl w:ilvl="0" w:tplc="EFDC4C08">
      <w:start w:val="27"/>
      <w:numFmt w:val="bullet"/>
      <w:lvlText w:val="-"/>
      <w:lvlJc w:val="left"/>
      <w:pPr>
        <w:ind w:left="786" w:hanging="360"/>
      </w:pPr>
      <w:rPr>
        <w:rFonts w:ascii="Tahoma" w:eastAsia="Times New Roman" w:hAnsi="Tahoma" w:cs="Tahoma" w:hint="default"/>
        <w:b/>
        <w:sz w:val="20"/>
        <w:szCs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1F023F66"/>
    <w:multiLevelType w:val="hybridMultilevel"/>
    <w:tmpl w:val="311EA2E2"/>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3B4E55"/>
    <w:multiLevelType w:val="hybridMultilevel"/>
    <w:tmpl w:val="9572DB3C"/>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491CF5"/>
    <w:multiLevelType w:val="hybridMultilevel"/>
    <w:tmpl w:val="2B8017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0638C"/>
    <w:multiLevelType w:val="hybridMultilevel"/>
    <w:tmpl w:val="438A893E"/>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D61802"/>
    <w:multiLevelType w:val="hybridMultilevel"/>
    <w:tmpl w:val="5A6650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853FF4"/>
    <w:multiLevelType w:val="hybridMultilevel"/>
    <w:tmpl w:val="5EB256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E345A7"/>
    <w:multiLevelType w:val="hybridMultilevel"/>
    <w:tmpl w:val="5EE04F14"/>
    <w:lvl w:ilvl="0" w:tplc="18A038C6">
      <w:start w:val="27"/>
      <w:numFmt w:val="bullet"/>
      <w:lvlText w:val=""/>
      <w:lvlJc w:val="left"/>
      <w:pPr>
        <w:ind w:left="1636" w:hanging="360"/>
      </w:pPr>
      <w:rPr>
        <w:rFonts w:ascii="Wingdings" w:eastAsia="Times New Roman" w:hAnsi="Wingdings" w:cs="Tahoma" w:hint="default"/>
        <w:i w:val="0"/>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32" w15:restartNumberingAfterBreak="0">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C10A6E"/>
    <w:multiLevelType w:val="hybridMultilevel"/>
    <w:tmpl w:val="506CC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C32658"/>
    <w:multiLevelType w:val="hybridMultilevel"/>
    <w:tmpl w:val="9B8E232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2D79EB"/>
    <w:multiLevelType w:val="hybridMultilevel"/>
    <w:tmpl w:val="C338E524"/>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50F02DB"/>
    <w:multiLevelType w:val="hybridMultilevel"/>
    <w:tmpl w:val="F4505F04"/>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214D74"/>
    <w:multiLevelType w:val="hybridMultilevel"/>
    <w:tmpl w:val="8A568F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910960"/>
    <w:multiLevelType w:val="hybridMultilevel"/>
    <w:tmpl w:val="72268FF6"/>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16"/>
  </w:num>
  <w:num w:numId="4">
    <w:abstractNumId w:val="1"/>
  </w:num>
  <w:num w:numId="5">
    <w:abstractNumId w:val="12"/>
  </w:num>
  <w:num w:numId="6">
    <w:abstractNumId w:val="17"/>
  </w:num>
  <w:num w:numId="7">
    <w:abstractNumId w:val="33"/>
  </w:num>
  <w:num w:numId="8">
    <w:abstractNumId w:val="27"/>
  </w:num>
  <w:num w:numId="9">
    <w:abstractNumId w:val="19"/>
  </w:num>
  <w:num w:numId="10">
    <w:abstractNumId w:val="13"/>
  </w:num>
  <w:num w:numId="11">
    <w:abstractNumId w:val="4"/>
  </w:num>
  <w:num w:numId="12">
    <w:abstractNumId w:val="18"/>
  </w:num>
  <w:num w:numId="13">
    <w:abstractNumId w:val="11"/>
  </w:num>
  <w:num w:numId="14">
    <w:abstractNumId w:val="36"/>
  </w:num>
  <w:num w:numId="15">
    <w:abstractNumId w:val="30"/>
  </w:num>
  <w:num w:numId="16">
    <w:abstractNumId w:val="2"/>
  </w:num>
  <w:num w:numId="17">
    <w:abstractNumId w:val="20"/>
  </w:num>
  <w:num w:numId="18">
    <w:abstractNumId w:val="10"/>
  </w:num>
  <w:num w:numId="19">
    <w:abstractNumId w:val="37"/>
  </w:num>
  <w:num w:numId="20">
    <w:abstractNumId w:val="9"/>
  </w:num>
  <w:num w:numId="21">
    <w:abstractNumId w:val="23"/>
  </w:num>
  <w:num w:numId="22">
    <w:abstractNumId w:val="32"/>
  </w:num>
  <w:num w:numId="23">
    <w:abstractNumId w:val="29"/>
  </w:num>
  <w:num w:numId="24">
    <w:abstractNumId w:val="25"/>
  </w:num>
  <w:num w:numId="25">
    <w:abstractNumId w:val="41"/>
  </w:num>
  <w:num w:numId="26">
    <w:abstractNumId w:val="0"/>
  </w:num>
  <w:num w:numId="27">
    <w:abstractNumId w:val="35"/>
  </w:num>
  <w:num w:numId="28">
    <w:abstractNumId w:val="43"/>
  </w:num>
  <w:num w:numId="29">
    <w:abstractNumId w:val="5"/>
  </w:num>
  <w:num w:numId="30">
    <w:abstractNumId w:val="38"/>
  </w:num>
  <w:num w:numId="31">
    <w:abstractNumId w:val="39"/>
  </w:num>
  <w:num w:numId="32">
    <w:abstractNumId w:val="24"/>
  </w:num>
  <w:num w:numId="33">
    <w:abstractNumId w:val="21"/>
  </w:num>
  <w:num w:numId="34">
    <w:abstractNumId w:val="15"/>
  </w:num>
  <w:num w:numId="35">
    <w:abstractNumId w:val="8"/>
  </w:num>
  <w:num w:numId="36">
    <w:abstractNumId w:val="34"/>
  </w:num>
  <w:num w:numId="37">
    <w:abstractNumId w:val="28"/>
  </w:num>
  <w:num w:numId="38">
    <w:abstractNumId w:val="40"/>
  </w:num>
  <w:num w:numId="39">
    <w:abstractNumId w:val="14"/>
  </w:num>
  <w:num w:numId="40">
    <w:abstractNumId w:val="31"/>
  </w:num>
  <w:num w:numId="41">
    <w:abstractNumId w:val="26"/>
  </w:num>
  <w:num w:numId="42">
    <w:abstractNumId w:val="3"/>
  </w:num>
  <w:num w:numId="43">
    <w:abstractNumId w:val="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A"/>
    <w:rsid w:val="000004E7"/>
    <w:rsid w:val="00005FD6"/>
    <w:rsid w:val="000078AF"/>
    <w:rsid w:val="000114EA"/>
    <w:rsid w:val="000156CC"/>
    <w:rsid w:val="00020C34"/>
    <w:rsid w:val="00022EAF"/>
    <w:rsid w:val="0003000C"/>
    <w:rsid w:val="00030E5C"/>
    <w:rsid w:val="0003118A"/>
    <w:rsid w:val="0003254A"/>
    <w:rsid w:val="0003301D"/>
    <w:rsid w:val="0003764B"/>
    <w:rsid w:val="00040BF9"/>
    <w:rsid w:val="00043321"/>
    <w:rsid w:val="0004512D"/>
    <w:rsid w:val="000473FF"/>
    <w:rsid w:val="00054E9D"/>
    <w:rsid w:val="00060C68"/>
    <w:rsid w:val="00070FC5"/>
    <w:rsid w:val="00080173"/>
    <w:rsid w:val="00080F69"/>
    <w:rsid w:val="00082DDA"/>
    <w:rsid w:val="00095B8A"/>
    <w:rsid w:val="000A2C09"/>
    <w:rsid w:val="000B4671"/>
    <w:rsid w:val="000B5319"/>
    <w:rsid w:val="000C3F65"/>
    <w:rsid w:val="000D008E"/>
    <w:rsid w:val="000D0936"/>
    <w:rsid w:val="000D095B"/>
    <w:rsid w:val="000D2E7D"/>
    <w:rsid w:val="000D5889"/>
    <w:rsid w:val="000D71CF"/>
    <w:rsid w:val="000D732C"/>
    <w:rsid w:val="000E2192"/>
    <w:rsid w:val="000E3776"/>
    <w:rsid w:val="000E3917"/>
    <w:rsid w:val="000E5C58"/>
    <w:rsid w:val="000F07EF"/>
    <w:rsid w:val="00101C0E"/>
    <w:rsid w:val="00104684"/>
    <w:rsid w:val="00104711"/>
    <w:rsid w:val="001211FA"/>
    <w:rsid w:val="00121570"/>
    <w:rsid w:val="00126194"/>
    <w:rsid w:val="00131ECE"/>
    <w:rsid w:val="001328D2"/>
    <w:rsid w:val="00141179"/>
    <w:rsid w:val="0014553D"/>
    <w:rsid w:val="00147ED0"/>
    <w:rsid w:val="001516F3"/>
    <w:rsid w:val="00154320"/>
    <w:rsid w:val="00154750"/>
    <w:rsid w:val="001549F9"/>
    <w:rsid w:val="00161C63"/>
    <w:rsid w:val="0016520C"/>
    <w:rsid w:val="00172960"/>
    <w:rsid w:val="0017608A"/>
    <w:rsid w:val="00176F9B"/>
    <w:rsid w:val="00177486"/>
    <w:rsid w:val="0018151B"/>
    <w:rsid w:val="0018466F"/>
    <w:rsid w:val="00186F45"/>
    <w:rsid w:val="001871C4"/>
    <w:rsid w:val="001939E7"/>
    <w:rsid w:val="00193A1A"/>
    <w:rsid w:val="001B06C6"/>
    <w:rsid w:val="001B06CD"/>
    <w:rsid w:val="001B4C20"/>
    <w:rsid w:val="001D3F79"/>
    <w:rsid w:val="001E432C"/>
    <w:rsid w:val="001E4601"/>
    <w:rsid w:val="001E625C"/>
    <w:rsid w:val="001E7F66"/>
    <w:rsid w:val="001F1CBF"/>
    <w:rsid w:val="001F3FD7"/>
    <w:rsid w:val="001F4F18"/>
    <w:rsid w:val="001F4F70"/>
    <w:rsid w:val="00202558"/>
    <w:rsid w:val="00206471"/>
    <w:rsid w:val="002079EE"/>
    <w:rsid w:val="002154F4"/>
    <w:rsid w:val="0021641A"/>
    <w:rsid w:val="00217B0F"/>
    <w:rsid w:val="00220FD2"/>
    <w:rsid w:val="00230A4D"/>
    <w:rsid w:val="00233FFD"/>
    <w:rsid w:val="00241080"/>
    <w:rsid w:val="00241B6A"/>
    <w:rsid w:val="002439EE"/>
    <w:rsid w:val="00245BBC"/>
    <w:rsid w:val="00256A0E"/>
    <w:rsid w:val="00261455"/>
    <w:rsid w:val="00262D1D"/>
    <w:rsid w:val="00271A43"/>
    <w:rsid w:val="002745AE"/>
    <w:rsid w:val="002803D7"/>
    <w:rsid w:val="00281D79"/>
    <w:rsid w:val="00285860"/>
    <w:rsid w:val="002B37A8"/>
    <w:rsid w:val="002B7666"/>
    <w:rsid w:val="002C24C5"/>
    <w:rsid w:val="002C4262"/>
    <w:rsid w:val="002C53DF"/>
    <w:rsid w:val="002D0343"/>
    <w:rsid w:val="002D2026"/>
    <w:rsid w:val="002D785B"/>
    <w:rsid w:val="002F1D9B"/>
    <w:rsid w:val="00302D8F"/>
    <w:rsid w:val="003035D5"/>
    <w:rsid w:val="003047C8"/>
    <w:rsid w:val="00305F83"/>
    <w:rsid w:val="00312CFF"/>
    <w:rsid w:val="00321B0C"/>
    <w:rsid w:val="00322F6E"/>
    <w:rsid w:val="00324B1E"/>
    <w:rsid w:val="00331321"/>
    <w:rsid w:val="0033663B"/>
    <w:rsid w:val="003429EE"/>
    <w:rsid w:val="00345820"/>
    <w:rsid w:val="00351328"/>
    <w:rsid w:val="0035493A"/>
    <w:rsid w:val="00372BA4"/>
    <w:rsid w:val="00373B5B"/>
    <w:rsid w:val="00377D50"/>
    <w:rsid w:val="00383314"/>
    <w:rsid w:val="00390529"/>
    <w:rsid w:val="00397236"/>
    <w:rsid w:val="003A4083"/>
    <w:rsid w:val="003A6386"/>
    <w:rsid w:val="003B1D90"/>
    <w:rsid w:val="003B2C98"/>
    <w:rsid w:val="003B3E5F"/>
    <w:rsid w:val="003B4D3F"/>
    <w:rsid w:val="003B6435"/>
    <w:rsid w:val="003B7BAB"/>
    <w:rsid w:val="003C1604"/>
    <w:rsid w:val="003C16A6"/>
    <w:rsid w:val="003C2CDF"/>
    <w:rsid w:val="003D2B9D"/>
    <w:rsid w:val="003E5E04"/>
    <w:rsid w:val="003F0968"/>
    <w:rsid w:val="00405601"/>
    <w:rsid w:val="00410157"/>
    <w:rsid w:val="00414C90"/>
    <w:rsid w:val="00420AF4"/>
    <w:rsid w:val="0042505F"/>
    <w:rsid w:val="004262A2"/>
    <w:rsid w:val="004271B9"/>
    <w:rsid w:val="00432D28"/>
    <w:rsid w:val="00433AB3"/>
    <w:rsid w:val="00434129"/>
    <w:rsid w:val="00444474"/>
    <w:rsid w:val="00451518"/>
    <w:rsid w:val="004521CD"/>
    <w:rsid w:val="00460B73"/>
    <w:rsid w:val="004677B0"/>
    <w:rsid w:val="00470096"/>
    <w:rsid w:val="00473095"/>
    <w:rsid w:val="00474897"/>
    <w:rsid w:val="00492B60"/>
    <w:rsid w:val="004949B6"/>
    <w:rsid w:val="00497D36"/>
    <w:rsid w:val="004A299D"/>
    <w:rsid w:val="004A3BE9"/>
    <w:rsid w:val="004A75CC"/>
    <w:rsid w:val="004B3A21"/>
    <w:rsid w:val="004B5161"/>
    <w:rsid w:val="004C618D"/>
    <w:rsid w:val="004D311F"/>
    <w:rsid w:val="004D4E03"/>
    <w:rsid w:val="004D4FCF"/>
    <w:rsid w:val="004D62CC"/>
    <w:rsid w:val="004D7A2F"/>
    <w:rsid w:val="004E2863"/>
    <w:rsid w:val="004E37EA"/>
    <w:rsid w:val="004E5620"/>
    <w:rsid w:val="004E5DA6"/>
    <w:rsid w:val="004F38D3"/>
    <w:rsid w:val="004F4AB5"/>
    <w:rsid w:val="005051F5"/>
    <w:rsid w:val="00506EB4"/>
    <w:rsid w:val="00510396"/>
    <w:rsid w:val="00516499"/>
    <w:rsid w:val="005219BA"/>
    <w:rsid w:val="00531699"/>
    <w:rsid w:val="00531990"/>
    <w:rsid w:val="00531A0D"/>
    <w:rsid w:val="00537797"/>
    <w:rsid w:val="00546D6E"/>
    <w:rsid w:val="0055212E"/>
    <w:rsid w:val="00560B6A"/>
    <w:rsid w:val="00562269"/>
    <w:rsid w:val="0056485A"/>
    <w:rsid w:val="00564E51"/>
    <w:rsid w:val="00567828"/>
    <w:rsid w:val="00567B1E"/>
    <w:rsid w:val="00571D30"/>
    <w:rsid w:val="005752A2"/>
    <w:rsid w:val="005759C0"/>
    <w:rsid w:val="00581688"/>
    <w:rsid w:val="00583ECE"/>
    <w:rsid w:val="0059733B"/>
    <w:rsid w:val="005A20AF"/>
    <w:rsid w:val="005B0D14"/>
    <w:rsid w:val="005B2A7D"/>
    <w:rsid w:val="005B51AD"/>
    <w:rsid w:val="005B7956"/>
    <w:rsid w:val="005C2D4E"/>
    <w:rsid w:val="005C3228"/>
    <w:rsid w:val="005C41DE"/>
    <w:rsid w:val="005C6790"/>
    <w:rsid w:val="005C71FC"/>
    <w:rsid w:val="005D02F4"/>
    <w:rsid w:val="005E2A1F"/>
    <w:rsid w:val="005E4758"/>
    <w:rsid w:val="005E63CB"/>
    <w:rsid w:val="005F3519"/>
    <w:rsid w:val="005F61C5"/>
    <w:rsid w:val="006006CB"/>
    <w:rsid w:val="006008DF"/>
    <w:rsid w:val="00613F71"/>
    <w:rsid w:val="0061586F"/>
    <w:rsid w:val="006246D3"/>
    <w:rsid w:val="006249D3"/>
    <w:rsid w:val="006258EB"/>
    <w:rsid w:val="006262EB"/>
    <w:rsid w:val="006267DC"/>
    <w:rsid w:val="00627426"/>
    <w:rsid w:val="00630DA4"/>
    <w:rsid w:val="00637B69"/>
    <w:rsid w:val="00642415"/>
    <w:rsid w:val="00645E39"/>
    <w:rsid w:val="00647BD4"/>
    <w:rsid w:val="00647CA8"/>
    <w:rsid w:val="0065059F"/>
    <w:rsid w:val="00654E08"/>
    <w:rsid w:val="006574C8"/>
    <w:rsid w:val="00660519"/>
    <w:rsid w:val="00660AD6"/>
    <w:rsid w:val="006625A3"/>
    <w:rsid w:val="006636F5"/>
    <w:rsid w:val="00672EBA"/>
    <w:rsid w:val="00682968"/>
    <w:rsid w:val="006850E0"/>
    <w:rsid w:val="00685F7F"/>
    <w:rsid w:val="006968F4"/>
    <w:rsid w:val="006A1191"/>
    <w:rsid w:val="006A2526"/>
    <w:rsid w:val="006A296E"/>
    <w:rsid w:val="006A49A8"/>
    <w:rsid w:val="006A4ED8"/>
    <w:rsid w:val="006A64B4"/>
    <w:rsid w:val="006A7D12"/>
    <w:rsid w:val="006B170C"/>
    <w:rsid w:val="006B3391"/>
    <w:rsid w:val="006B5E35"/>
    <w:rsid w:val="006B7EF1"/>
    <w:rsid w:val="006D4970"/>
    <w:rsid w:val="006E2E06"/>
    <w:rsid w:val="006E426F"/>
    <w:rsid w:val="006E731C"/>
    <w:rsid w:val="006E7795"/>
    <w:rsid w:val="006E785D"/>
    <w:rsid w:val="006F3259"/>
    <w:rsid w:val="006F53EB"/>
    <w:rsid w:val="006F67BD"/>
    <w:rsid w:val="00703CB6"/>
    <w:rsid w:val="00704A4D"/>
    <w:rsid w:val="007107A2"/>
    <w:rsid w:val="00713276"/>
    <w:rsid w:val="007222A8"/>
    <w:rsid w:val="00727D92"/>
    <w:rsid w:val="00727EF0"/>
    <w:rsid w:val="00733792"/>
    <w:rsid w:val="00733C0B"/>
    <w:rsid w:val="00742EBE"/>
    <w:rsid w:val="00745D82"/>
    <w:rsid w:val="007463FA"/>
    <w:rsid w:val="0076183B"/>
    <w:rsid w:val="0076255A"/>
    <w:rsid w:val="00762632"/>
    <w:rsid w:val="007738FF"/>
    <w:rsid w:val="00777C68"/>
    <w:rsid w:val="007813E0"/>
    <w:rsid w:val="00781FDD"/>
    <w:rsid w:val="00790EAB"/>
    <w:rsid w:val="00791D57"/>
    <w:rsid w:val="0079554D"/>
    <w:rsid w:val="007961C8"/>
    <w:rsid w:val="007A4A5C"/>
    <w:rsid w:val="007A4EE5"/>
    <w:rsid w:val="007A7C84"/>
    <w:rsid w:val="007B2295"/>
    <w:rsid w:val="007C431D"/>
    <w:rsid w:val="007C7B31"/>
    <w:rsid w:val="007F1FA2"/>
    <w:rsid w:val="00803FB2"/>
    <w:rsid w:val="008112C5"/>
    <w:rsid w:val="00811987"/>
    <w:rsid w:val="00811C6E"/>
    <w:rsid w:val="00814160"/>
    <w:rsid w:val="0081487B"/>
    <w:rsid w:val="00822C00"/>
    <w:rsid w:val="0082430D"/>
    <w:rsid w:val="008264FB"/>
    <w:rsid w:val="008265CD"/>
    <w:rsid w:val="008275F1"/>
    <w:rsid w:val="00831989"/>
    <w:rsid w:val="0083486E"/>
    <w:rsid w:val="00840158"/>
    <w:rsid w:val="00840F46"/>
    <w:rsid w:val="00843A94"/>
    <w:rsid w:val="008464B7"/>
    <w:rsid w:val="008474BC"/>
    <w:rsid w:val="00856DF5"/>
    <w:rsid w:val="00864E3B"/>
    <w:rsid w:val="0087076E"/>
    <w:rsid w:val="008717CA"/>
    <w:rsid w:val="00872D75"/>
    <w:rsid w:val="00875635"/>
    <w:rsid w:val="0087574C"/>
    <w:rsid w:val="00881656"/>
    <w:rsid w:val="00882C5E"/>
    <w:rsid w:val="008905DC"/>
    <w:rsid w:val="008955D6"/>
    <w:rsid w:val="008A151C"/>
    <w:rsid w:val="008A4D02"/>
    <w:rsid w:val="008A6351"/>
    <w:rsid w:val="008A6A35"/>
    <w:rsid w:val="008B048D"/>
    <w:rsid w:val="008B7EC2"/>
    <w:rsid w:val="008C3A1C"/>
    <w:rsid w:val="008C724D"/>
    <w:rsid w:val="008E0E89"/>
    <w:rsid w:val="008E2778"/>
    <w:rsid w:val="008E7674"/>
    <w:rsid w:val="008F3242"/>
    <w:rsid w:val="008F3613"/>
    <w:rsid w:val="0091343C"/>
    <w:rsid w:val="00913516"/>
    <w:rsid w:val="00917098"/>
    <w:rsid w:val="00920028"/>
    <w:rsid w:val="0092252D"/>
    <w:rsid w:val="00922595"/>
    <w:rsid w:val="0093166B"/>
    <w:rsid w:val="00933A8F"/>
    <w:rsid w:val="009357FE"/>
    <w:rsid w:val="009511AB"/>
    <w:rsid w:val="00952837"/>
    <w:rsid w:val="009668D5"/>
    <w:rsid w:val="00971868"/>
    <w:rsid w:val="00976DF2"/>
    <w:rsid w:val="00986C8E"/>
    <w:rsid w:val="00996CBA"/>
    <w:rsid w:val="009B09CA"/>
    <w:rsid w:val="009B6BBA"/>
    <w:rsid w:val="009C3F2B"/>
    <w:rsid w:val="009D3F6A"/>
    <w:rsid w:val="009D5430"/>
    <w:rsid w:val="009E0733"/>
    <w:rsid w:val="009F66F1"/>
    <w:rsid w:val="00A0193B"/>
    <w:rsid w:val="00A03CE7"/>
    <w:rsid w:val="00A10E34"/>
    <w:rsid w:val="00A14E8D"/>
    <w:rsid w:val="00A34610"/>
    <w:rsid w:val="00A416E1"/>
    <w:rsid w:val="00A55390"/>
    <w:rsid w:val="00A5561A"/>
    <w:rsid w:val="00A70699"/>
    <w:rsid w:val="00A746A0"/>
    <w:rsid w:val="00A776CA"/>
    <w:rsid w:val="00A77D42"/>
    <w:rsid w:val="00A80DFE"/>
    <w:rsid w:val="00A905F6"/>
    <w:rsid w:val="00A9491F"/>
    <w:rsid w:val="00AA0939"/>
    <w:rsid w:val="00AA48D7"/>
    <w:rsid w:val="00AB05BB"/>
    <w:rsid w:val="00AC1F9D"/>
    <w:rsid w:val="00AC69DA"/>
    <w:rsid w:val="00AC7FAF"/>
    <w:rsid w:val="00AE5503"/>
    <w:rsid w:val="00AF3840"/>
    <w:rsid w:val="00AF4082"/>
    <w:rsid w:val="00B020D3"/>
    <w:rsid w:val="00B025AD"/>
    <w:rsid w:val="00B20D72"/>
    <w:rsid w:val="00B20F5C"/>
    <w:rsid w:val="00B2177D"/>
    <w:rsid w:val="00B2497F"/>
    <w:rsid w:val="00B275D8"/>
    <w:rsid w:val="00B304FA"/>
    <w:rsid w:val="00B30584"/>
    <w:rsid w:val="00B339A7"/>
    <w:rsid w:val="00B3649B"/>
    <w:rsid w:val="00B417B5"/>
    <w:rsid w:val="00B43B31"/>
    <w:rsid w:val="00B465D1"/>
    <w:rsid w:val="00B469FD"/>
    <w:rsid w:val="00B54B05"/>
    <w:rsid w:val="00B55E77"/>
    <w:rsid w:val="00B60CBA"/>
    <w:rsid w:val="00B73857"/>
    <w:rsid w:val="00B779CF"/>
    <w:rsid w:val="00B817AA"/>
    <w:rsid w:val="00B81ADB"/>
    <w:rsid w:val="00B81F79"/>
    <w:rsid w:val="00B82F25"/>
    <w:rsid w:val="00B877E5"/>
    <w:rsid w:val="00B932BE"/>
    <w:rsid w:val="00BC3B4F"/>
    <w:rsid w:val="00BC4ADA"/>
    <w:rsid w:val="00BD0302"/>
    <w:rsid w:val="00BD46BD"/>
    <w:rsid w:val="00BE2C76"/>
    <w:rsid w:val="00BE4552"/>
    <w:rsid w:val="00BE5EE9"/>
    <w:rsid w:val="00BF2236"/>
    <w:rsid w:val="00BF48ED"/>
    <w:rsid w:val="00BF5F22"/>
    <w:rsid w:val="00C01B5E"/>
    <w:rsid w:val="00C02573"/>
    <w:rsid w:val="00C02E37"/>
    <w:rsid w:val="00C06C51"/>
    <w:rsid w:val="00C07AAD"/>
    <w:rsid w:val="00C10D8F"/>
    <w:rsid w:val="00C11392"/>
    <w:rsid w:val="00C13E94"/>
    <w:rsid w:val="00C14E73"/>
    <w:rsid w:val="00C20F10"/>
    <w:rsid w:val="00C34C9F"/>
    <w:rsid w:val="00C36B98"/>
    <w:rsid w:val="00C45F5A"/>
    <w:rsid w:val="00C52176"/>
    <w:rsid w:val="00C54055"/>
    <w:rsid w:val="00C63FEB"/>
    <w:rsid w:val="00C65E7B"/>
    <w:rsid w:val="00C700F9"/>
    <w:rsid w:val="00C70241"/>
    <w:rsid w:val="00C71413"/>
    <w:rsid w:val="00C757F9"/>
    <w:rsid w:val="00C831A2"/>
    <w:rsid w:val="00C840EC"/>
    <w:rsid w:val="00CA71B7"/>
    <w:rsid w:val="00CA7383"/>
    <w:rsid w:val="00CB74FF"/>
    <w:rsid w:val="00CC08B7"/>
    <w:rsid w:val="00CC396B"/>
    <w:rsid w:val="00CC5B64"/>
    <w:rsid w:val="00CC77AE"/>
    <w:rsid w:val="00CF3F80"/>
    <w:rsid w:val="00CF51FC"/>
    <w:rsid w:val="00CF535F"/>
    <w:rsid w:val="00D00EF1"/>
    <w:rsid w:val="00D0212E"/>
    <w:rsid w:val="00D073F6"/>
    <w:rsid w:val="00D10358"/>
    <w:rsid w:val="00D10E2B"/>
    <w:rsid w:val="00D1113C"/>
    <w:rsid w:val="00D16474"/>
    <w:rsid w:val="00D17BE2"/>
    <w:rsid w:val="00D212C0"/>
    <w:rsid w:val="00D23D41"/>
    <w:rsid w:val="00D26B48"/>
    <w:rsid w:val="00D3100E"/>
    <w:rsid w:val="00D32D1F"/>
    <w:rsid w:val="00D33238"/>
    <w:rsid w:val="00D349B2"/>
    <w:rsid w:val="00D40E06"/>
    <w:rsid w:val="00D412F8"/>
    <w:rsid w:val="00D43792"/>
    <w:rsid w:val="00D462A5"/>
    <w:rsid w:val="00D5313C"/>
    <w:rsid w:val="00D63A6D"/>
    <w:rsid w:val="00D64B2D"/>
    <w:rsid w:val="00D659B2"/>
    <w:rsid w:val="00D7151D"/>
    <w:rsid w:val="00D730C4"/>
    <w:rsid w:val="00D7718B"/>
    <w:rsid w:val="00D778C3"/>
    <w:rsid w:val="00D806BD"/>
    <w:rsid w:val="00D82ADB"/>
    <w:rsid w:val="00D83D16"/>
    <w:rsid w:val="00D85DDE"/>
    <w:rsid w:val="00D90B99"/>
    <w:rsid w:val="00DA0E55"/>
    <w:rsid w:val="00DA2F24"/>
    <w:rsid w:val="00DA3B30"/>
    <w:rsid w:val="00DB17BC"/>
    <w:rsid w:val="00DB650C"/>
    <w:rsid w:val="00DC2EE3"/>
    <w:rsid w:val="00DC38DD"/>
    <w:rsid w:val="00DD1F38"/>
    <w:rsid w:val="00DD3676"/>
    <w:rsid w:val="00DE18B2"/>
    <w:rsid w:val="00DE5E92"/>
    <w:rsid w:val="00DF40E7"/>
    <w:rsid w:val="00DF66FD"/>
    <w:rsid w:val="00E060C5"/>
    <w:rsid w:val="00E0687D"/>
    <w:rsid w:val="00E10FDD"/>
    <w:rsid w:val="00E157D5"/>
    <w:rsid w:val="00E22533"/>
    <w:rsid w:val="00E30D5F"/>
    <w:rsid w:val="00E3232C"/>
    <w:rsid w:val="00E40E5F"/>
    <w:rsid w:val="00E47C23"/>
    <w:rsid w:val="00E5242F"/>
    <w:rsid w:val="00E54900"/>
    <w:rsid w:val="00E563D2"/>
    <w:rsid w:val="00E71297"/>
    <w:rsid w:val="00E843F1"/>
    <w:rsid w:val="00E901D9"/>
    <w:rsid w:val="00E90C1D"/>
    <w:rsid w:val="00EA5E3D"/>
    <w:rsid w:val="00EA7A74"/>
    <w:rsid w:val="00EB7F1A"/>
    <w:rsid w:val="00EC5A22"/>
    <w:rsid w:val="00ED42F0"/>
    <w:rsid w:val="00ED4F2A"/>
    <w:rsid w:val="00ED5CAB"/>
    <w:rsid w:val="00EE2875"/>
    <w:rsid w:val="00EE2D8B"/>
    <w:rsid w:val="00EE35A5"/>
    <w:rsid w:val="00EE3CAD"/>
    <w:rsid w:val="00EE4186"/>
    <w:rsid w:val="00F02893"/>
    <w:rsid w:val="00F110BE"/>
    <w:rsid w:val="00F15BE8"/>
    <w:rsid w:val="00F15FC7"/>
    <w:rsid w:val="00F215A0"/>
    <w:rsid w:val="00F320C8"/>
    <w:rsid w:val="00F32C05"/>
    <w:rsid w:val="00F34234"/>
    <w:rsid w:val="00F46AAD"/>
    <w:rsid w:val="00F52E61"/>
    <w:rsid w:val="00F546B2"/>
    <w:rsid w:val="00F54F29"/>
    <w:rsid w:val="00F55238"/>
    <w:rsid w:val="00F664CE"/>
    <w:rsid w:val="00F6758D"/>
    <w:rsid w:val="00F70C8E"/>
    <w:rsid w:val="00F747D3"/>
    <w:rsid w:val="00F7636A"/>
    <w:rsid w:val="00F77F26"/>
    <w:rsid w:val="00F80031"/>
    <w:rsid w:val="00F95F60"/>
    <w:rsid w:val="00F96F20"/>
    <w:rsid w:val="00F978A2"/>
    <w:rsid w:val="00FA0C8B"/>
    <w:rsid w:val="00FA512B"/>
    <w:rsid w:val="00FA579E"/>
    <w:rsid w:val="00FB1044"/>
    <w:rsid w:val="00FB714D"/>
    <w:rsid w:val="00FB7543"/>
    <w:rsid w:val="00FC2DD6"/>
    <w:rsid w:val="00FC6036"/>
    <w:rsid w:val="00FD4B77"/>
    <w:rsid w:val="00FD62AC"/>
    <w:rsid w:val="00FF36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E22D8"/>
  <w15:docId w15:val="{B52416BF-0DE6-4496-8111-448F6E5E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D8"/>
    <w:rPr>
      <w:rFonts w:ascii="Calibri" w:eastAsia="Calibri" w:hAnsi="Calibri" w:cs="Calibri"/>
      <w:color w:val="000000"/>
    </w:rPr>
  </w:style>
  <w:style w:type="paragraph" w:styleId="Balk1">
    <w:name w:val="heading 1"/>
    <w:basedOn w:val="Normal"/>
    <w:next w:val="Normal"/>
    <w:link w:val="Balk1Char"/>
    <w:uiPriority w:val="9"/>
    <w:qFormat/>
    <w:rsid w:val="00154320"/>
    <w:pPr>
      <w:keepNext/>
      <w:spacing w:before="240" w:after="60" w:line="240" w:lineRule="auto"/>
      <w:outlineLvl w:val="0"/>
    </w:pPr>
    <w:rPr>
      <w:rFonts w:ascii="Arial" w:eastAsia="Times New Roman" w:hAnsi="Arial" w:cs="Times New Roman"/>
      <w:b/>
      <w:bCs/>
      <w:color w:val="auto"/>
      <w:kern w:val="32"/>
      <w:sz w:val="32"/>
      <w:szCs w:val="32"/>
      <w:lang w:val="en-US" w:eastAsia="en-US"/>
    </w:rPr>
  </w:style>
  <w:style w:type="paragraph" w:styleId="Balk2">
    <w:name w:val="heading 2"/>
    <w:basedOn w:val="Normal"/>
    <w:next w:val="Normal"/>
    <w:link w:val="Balk2Char"/>
    <w:uiPriority w:val="9"/>
    <w:qFormat/>
    <w:rsid w:val="00154320"/>
    <w:pPr>
      <w:keepNext/>
      <w:spacing w:after="0" w:line="240" w:lineRule="auto"/>
      <w:jc w:val="center"/>
      <w:outlineLvl w:val="1"/>
    </w:pPr>
    <w:rPr>
      <w:rFonts w:ascii="Times New Roman" w:eastAsia="Times New Roman" w:hAnsi="Times New Roman" w:cs="Times New Roman"/>
      <w:b/>
      <w:color w:val="auto"/>
      <w:sz w:val="24"/>
      <w:szCs w:val="20"/>
    </w:rPr>
  </w:style>
  <w:style w:type="paragraph" w:styleId="Balk3">
    <w:name w:val="heading 3"/>
    <w:basedOn w:val="Normal"/>
    <w:next w:val="Normal"/>
    <w:link w:val="Balk3Char"/>
    <w:uiPriority w:val="9"/>
    <w:qFormat/>
    <w:rsid w:val="00154320"/>
    <w:pPr>
      <w:keepNext/>
      <w:spacing w:before="240" w:after="60" w:line="240" w:lineRule="auto"/>
      <w:outlineLvl w:val="2"/>
    </w:pPr>
    <w:rPr>
      <w:rFonts w:ascii="Arial" w:eastAsia="Times New Roman" w:hAnsi="Arial" w:cs="Times New Roman"/>
      <w:b/>
      <w:bCs/>
      <w:color w:val="auto"/>
      <w:sz w:val="26"/>
      <w:szCs w:val="26"/>
      <w:lang w:val="en-US" w:eastAsia="en-US"/>
    </w:rPr>
  </w:style>
  <w:style w:type="paragraph" w:styleId="Balk4">
    <w:name w:val="heading 4"/>
    <w:basedOn w:val="Normal"/>
    <w:next w:val="Normal"/>
    <w:link w:val="Balk4Char"/>
    <w:uiPriority w:val="9"/>
    <w:qFormat/>
    <w:rsid w:val="00154320"/>
    <w:pPr>
      <w:keepNext/>
      <w:spacing w:after="0" w:line="240" w:lineRule="auto"/>
      <w:outlineLvl w:val="3"/>
    </w:pPr>
    <w:rPr>
      <w:rFonts w:ascii="Times New Roman" w:eastAsia="Times New Roman" w:hAnsi="Times New Roman" w:cs="Times New Roman"/>
      <w:b/>
      <w:color w:val="auto"/>
      <w:szCs w:val="20"/>
    </w:rPr>
  </w:style>
  <w:style w:type="paragraph" w:styleId="Balk5">
    <w:name w:val="heading 5"/>
    <w:basedOn w:val="Normal"/>
    <w:next w:val="Normal"/>
    <w:link w:val="Balk5Char"/>
    <w:qFormat/>
    <w:rsid w:val="00154320"/>
    <w:pPr>
      <w:spacing w:before="240" w:after="60" w:line="240" w:lineRule="auto"/>
      <w:outlineLvl w:val="4"/>
    </w:pPr>
    <w:rPr>
      <w:rFonts w:ascii="Times New Roman" w:eastAsia="Times New Roman" w:hAnsi="Times New Roman" w:cs="Times New Roman"/>
      <w:b/>
      <w:bCs/>
      <w:i/>
      <w:iCs/>
      <w:color w:val="auto"/>
      <w:sz w:val="26"/>
      <w:szCs w:val="26"/>
      <w:lang w:val="en-US" w:eastAsia="en-US"/>
    </w:rPr>
  </w:style>
  <w:style w:type="paragraph" w:styleId="Balk6">
    <w:name w:val="heading 6"/>
    <w:basedOn w:val="Normal"/>
    <w:next w:val="Normal"/>
    <w:link w:val="Balk6Char"/>
    <w:qFormat/>
    <w:rsid w:val="00154320"/>
    <w:pPr>
      <w:spacing w:before="240" w:after="60" w:line="240" w:lineRule="auto"/>
      <w:outlineLvl w:val="5"/>
    </w:pPr>
    <w:rPr>
      <w:rFonts w:ascii="Times New Roman" w:eastAsia="Times New Roman" w:hAnsi="Times New Roman" w:cs="Times New Roman"/>
      <w:b/>
      <w:bCs/>
      <w:color w:val="auto"/>
      <w:lang w:val="en-US" w:eastAsia="en-US"/>
    </w:rPr>
  </w:style>
  <w:style w:type="paragraph" w:styleId="Balk7">
    <w:name w:val="heading 7"/>
    <w:basedOn w:val="Normal"/>
    <w:next w:val="Normal"/>
    <w:link w:val="Balk7Char"/>
    <w:qFormat/>
    <w:rsid w:val="00154320"/>
    <w:pPr>
      <w:spacing w:before="240" w:after="60" w:line="240" w:lineRule="auto"/>
      <w:outlineLvl w:val="6"/>
    </w:pPr>
    <w:rPr>
      <w:rFonts w:ascii="Times New Roman" w:eastAsia="Times New Roman" w:hAnsi="Times New Roman" w:cs="Times New Roman"/>
      <w:color w:val="auto"/>
      <w:sz w:val="24"/>
      <w:szCs w:val="24"/>
      <w:lang w:val="en-US" w:eastAsia="en-US"/>
    </w:rPr>
  </w:style>
  <w:style w:type="paragraph" w:styleId="Balk8">
    <w:name w:val="heading 8"/>
    <w:basedOn w:val="Normal"/>
    <w:next w:val="Normal"/>
    <w:link w:val="Balk8Char"/>
    <w:uiPriority w:val="9"/>
    <w:qFormat/>
    <w:rsid w:val="00154320"/>
    <w:pPr>
      <w:keepNext/>
      <w:spacing w:after="0" w:line="240" w:lineRule="auto"/>
      <w:jc w:val="both"/>
      <w:outlineLvl w:val="7"/>
    </w:pPr>
    <w:rPr>
      <w:rFonts w:ascii="Times New Roman" w:eastAsia="Times New Roman" w:hAnsi="Times New Roman" w:cs="Times New Roman"/>
      <w:b/>
      <w:color w:val="auto"/>
      <w:sz w:val="24"/>
      <w:szCs w:val="20"/>
    </w:rPr>
  </w:style>
  <w:style w:type="paragraph" w:styleId="Balk9">
    <w:name w:val="heading 9"/>
    <w:basedOn w:val="Normal"/>
    <w:next w:val="Normal"/>
    <w:link w:val="Balk9Char"/>
    <w:qFormat/>
    <w:rsid w:val="00154320"/>
    <w:pPr>
      <w:keepNext/>
      <w:spacing w:after="0" w:line="240" w:lineRule="auto"/>
      <w:jc w:val="center"/>
      <w:outlineLvl w:val="8"/>
    </w:pPr>
    <w:rPr>
      <w:rFonts w:ascii="Times New Roman" w:eastAsia="Times New Roman" w:hAnsi="Times New Roman" w:cs="Times New Roman"/>
      <w:color w:val="auto"/>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styleId="BalonMetni">
    <w:name w:val="Balloon Text"/>
    <w:basedOn w:val="Normal"/>
    <w:link w:val="BalonMetniChar"/>
    <w:uiPriority w:val="99"/>
    <w:unhideWhenUsed/>
    <w:rsid w:val="004262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4262A2"/>
    <w:rPr>
      <w:rFonts w:ascii="Tahoma" w:eastAsia="Calibri" w:hAnsi="Tahoma" w:cs="Tahoma"/>
      <w:color w:val="000000"/>
      <w:sz w:val="16"/>
      <w:szCs w:val="16"/>
    </w:rPr>
  </w:style>
  <w:style w:type="character" w:customStyle="1" w:styleId="Balk1Char">
    <w:name w:val="Başlık 1 Char"/>
    <w:basedOn w:val="VarsaylanParagrafYazTipi"/>
    <w:link w:val="Balk1"/>
    <w:uiPriority w:val="9"/>
    <w:rsid w:val="00154320"/>
    <w:rPr>
      <w:rFonts w:ascii="Arial" w:eastAsia="Times New Roman" w:hAnsi="Arial" w:cs="Times New Roman"/>
      <w:b/>
      <w:bCs/>
      <w:kern w:val="32"/>
      <w:sz w:val="32"/>
      <w:szCs w:val="32"/>
      <w:lang w:val="en-US" w:eastAsia="en-US"/>
    </w:rPr>
  </w:style>
  <w:style w:type="character" w:customStyle="1" w:styleId="Balk2Char">
    <w:name w:val="Başlık 2 Char"/>
    <w:basedOn w:val="VarsaylanParagrafYazTipi"/>
    <w:link w:val="Balk2"/>
    <w:uiPriority w:val="9"/>
    <w:rsid w:val="00154320"/>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154320"/>
    <w:rPr>
      <w:rFonts w:ascii="Arial" w:eastAsia="Times New Roman" w:hAnsi="Arial" w:cs="Times New Roman"/>
      <w:b/>
      <w:bCs/>
      <w:sz w:val="26"/>
      <w:szCs w:val="26"/>
      <w:lang w:val="en-US" w:eastAsia="en-US"/>
    </w:rPr>
  </w:style>
  <w:style w:type="character" w:customStyle="1" w:styleId="Balk4Char">
    <w:name w:val="Başlık 4 Char"/>
    <w:basedOn w:val="VarsaylanParagrafYazTipi"/>
    <w:link w:val="Balk4"/>
    <w:uiPriority w:val="9"/>
    <w:rsid w:val="00154320"/>
    <w:rPr>
      <w:rFonts w:ascii="Times New Roman" w:eastAsia="Times New Roman" w:hAnsi="Times New Roman" w:cs="Times New Roman"/>
      <w:b/>
      <w:szCs w:val="20"/>
    </w:rPr>
  </w:style>
  <w:style w:type="character" w:customStyle="1" w:styleId="Balk5Char">
    <w:name w:val="Başlık 5 Char"/>
    <w:basedOn w:val="VarsaylanParagrafYazTipi"/>
    <w:link w:val="Balk5"/>
    <w:rsid w:val="00154320"/>
    <w:rPr>
      <w:rFonts w:ascii="Times New Roman" w:eastAsia="Times New Roman" w:hAnsi="Times New Roman" w:cs="Times New Roman"/>
      <w:b/>
      <w:bCs/>
      <w:i/>
      <w:iCs/>
      <w:sz w:val="26"/>
      <w:szCs w:val="26"/>
      <w:lang w:val="en-US" w:eastAsia="en-US"/>
    </w:rPr>
  </w:style>
  <w:style w:type="character" w:customStyle="1" w:styleId="Balk6Char">
    <w:name w:val="Başlık 6 Char"/>
    <w:basedOn w:val="VarsaylanParagrafYazTipi"/>
    <w:link w:val="Balk6"/>
    <w:rsid w:val="00154320"/>
    <w:rPr>
      <w:rFonts w:ascii="Times New Roman" w:eastAsia="Times New Roman" w:hAnsi="Times New Roman" w:cs="Times New Roman"/>
      <w:b/>
      <w:bCs/>
      <w:lang w:val="en-US" w:eastAsia="en-US"/>
    </w:rPr>
  </w:style>
  <w:style w:type="character" w:customStyle="1" w:styleId="Balk7Char">
    <w:name w:val="Başlık 7 Char"/>
    <w:basedOn w:val="VarsaylanParagrafYazTipi"/>
    <w:link w:val="Balk7"/>
    <w:rsid w:val="00154320"/>
    <w:rPr>
      <w:rFonts w:ascii="Times New Roman" w:eastAsia="Times New Roman" w:hAnsi="Times New Roman" w:cs="Times New Roman"/>
      <w:sz w:val="24"/>
      <w:szCs w:val="24"/>
      <w:lang w:val="en-US" w:eastAsia="en-US"/>
    </w:rPr>
  </w:style>
  <w:style w:type="character" w:customStyle="1" w:styleId="Balk8Char">
    <w:name w:val="Başlık 8 Char"/>
    <w:basedOn w:val="VarsaylanParagrafYazTipi"/>
    <w:link w:val="Balk8"/>
    <w:uiPriority w:val="9"/>
    <w:rsid w:val="00154320"/>
    <w:rPr>
      <w:rFonts w:ascii="Times New Roman" w:eastAsia="Times New Roman" w:hAnsi="Times New Roman" w:cs="Times New Roman"/>
      <w:b/>
      <w:sz w:val="24"/>
      <w:szCs w:val="20"/>
    </w:rPr>
  </w:style>
  <w:style w:type="character" w:customStyle="1" w:styleId="Balk9Char">
    <w:name w:val="Başlık 9 Char"/>
    <w:basedOn w:val="VarsaylanParagrafYazTipi"/>
    <w:link w:val="Balk9"/>
    <w:rsid w:val="00154320"/>
    <w:rPr>
      <w:rFonts w:ascii="Times New Roman" w:eastAsia="Times New Roman" w:hAnsi="Times New Roman" w:cs="Times New Roman"/>
      <w:sz w:val="28"/>
      <w:szCs w:val="20"/>
    </w:rPr>
  </w:style>
  <w:style w:type="paragraph" w:styleId="GvdeMetniGirintisi">
    <w:name w:val="Body Text Indent"/>
    <w:basedOn w:val="Normal"/>
    <w:link w:val="GvdeMetniGirintisiChar"/>
    <w:uiPriority w:val="99"/>
    <w:rsid w:val="00154320"/>
    <w:pPr>
      <w:spacing w:after="0" w:line="240" w:lineRule="auto"/>
      <w:ind w:left="1260" w:hanging="1260"/>
    </w:pPr>
    <w:rPr>
      <w:rFonts w:ascii="Tahoma" w:eastAsia="Times New Roman" w:hAnsi="Tahoma" w:cs="Times New Roman"/>
      <w:color w:val="auto"/>
      <w:szCs w:val="24"/>
      <w:lang w:eastAsia="en-US"/>
    </w:rPr>
  </w:style>
  <w:style w:type="character" w:customStyle="1" w:styleId="GvdeMetniGirintisiChar">
    <w:name w:val="Gövde Metni Girintisi Char"/>
    <w:basedOn w:val="VarsaylanParagrafYazTipi"/>
    <w:link w:val="GvdeMetniGirintisi"/>
    <w:uiPriority w:val="99"/>
    <w:rsid w:val="00154320"/>
    <w:rPr>
      <w:rFonts w:ascii="Tahoma" w:eastAsia="Times New Roman" w:hAnsi="Tahoma" w:cs="Times New Roman"/>
      <w:szCs w:val="24"/>
      <w:lang w:eastAsia="en-US"/>
    </w:rPr>
  </w:style>
  <w:style w:type="paragraph" w:styleId="GvdeMetniGirintisi2">
    <w:name w:val="Body Text Indent 2"/>
    <w:basedOn w:val="Normal"/>
    <w:link w:val="GvdeMetniGirintisi2Char"/>
    <w:uiPriority w:val="99"/>
    <w:rsid w:val="00154320"/>
    <w:pPr>
      <w:spacing w:after="0" w:line="240" w:lineRule="auto"/>
      <w:ind w:left="360"/>
    </w:pPr>
    <w:rPr>
      <w:rFonts w:ascii="Tahoma" w:eastAsia="Times New Roman" w:hAnsi="Tahoma" w:cs="Times New Roman"/>
      <w:color w:val="auto"/>
      <w:szCs w:val="24"/>
      <w:lang w:eastAsia="en-US"/>
    </w:rPr>
  </w:style>
  <w:style w:type="character" w:customStyle="1" w:styleId="GvdeMetniGirintisi2Char">
    <w:name w:val="Gövde Metni Girintisi 2 Char"/>
    <w:basedOn w:val="VarsaylanParagrafYazTipi"/>
    <w:link w:val="GvdeMetniGirintisi2"/>
    <w:uiPriority w:val="99"/>
    <w:rsid w:val="00154320"/>
    <w:rPr>
      <w:rFonts w:ascii="Tahoma" w:eastAsia="Times New Roman" w:hAnsi="Tahoma" w:cs="Times New Roman"/>
      <w:szCs w:val="24"/>
      <w:lang w:eastAsia="en-US"/>
    </w:rPr>
  </w:style>
  <w:style w:type="paragraph" w:styleId="GvdeMetniGirintisi3">
    <w:name w:val="Body Text Indent 3"/>
    <w:basedOn w:val="Normal"/>
    <w:link w:val="GvdeMetniGirintisi3Char"/>
    <w:rsid w:val="00154320"/>
    <w:pPr>
      <w:spacing w:after="0" w:line="240" w:lineRule="auto"/>
      <w:ind w:left="560"/>
    </w:pPr>
    <w:rPr>
      <w:rFonts w:ascii="Tahoma" w:eastAsia="Times New Roman" w:hAnsi="Tahoma" w:cs="Tahoma"/>
      <w:color w:val="auto"/>
      <w:szCs w:val="24"/>
      <w:lang w:eastAsia="en-US"/>
    </w:rPr>
  </w:style>
  <w:style w:type="character" w:customStyle="1" w:styleId="GvdeMetniGirintisi3Char">
    <w:name w:val="Gövde Metni Girintisi 3 Char"/>
    <w:basedOn w:val="VarsaylanParagrafYazTipi"/>
    <w:link w:val="GvdeMetniGirintisi3"/>
    <w:rsid w:val="00154320"/>
    <w:rPr>
      <w:rFonts w:ascii="Tahoma" w:eastAsia="Times New Roman" w:hAnsi="Tahoma" w:cs="Tahoma"/>
      <w:szCs w:val="24"/>
      <w:lang w:eastAsia="en-US"/>
    </w:rPr>
  </w:style>
  <w:style w:type="paragraph" w:styleId="stBilgi">
    <w:name w:val="header"/>
    <w:basedOn w:val="Normal"/>
    <w:link w:val="stBilgiChar"/>
    <w:uiPriority w:val="99"/>
    <w:unhideWhenUsed/>
    <w:rsid w:val="00154320"/>
    <w:pPr>
      <w:tabs>
        <w:tab w:val="center" w:pos="4536"/>
        <w:tab w:val="right" w:pos="9072"/>
      </w:tabs>
      <w:spacing w:after="0" w:line="240" w:lineRule="auto"/>
    </w:pPr>
    <w:rPr>
      <w:rFonts w:ascii="Times New Roman" w:eastAsia="Times New Roman" w:hAnsi="Times New Roman" w:cs="Times New Roman"/>
      <w:color w:val="auto"/>
      <w:sz w:val="24"/>
      <w:szCs w:val="24"/>
      <w:lang w:val="en-US" w:eastAsia="en-US"/>
    </w:rPr>
  </w:style>
  <w:style w:type="character" w:customStyle="1" w:styleId="stBilgiChar">
    <w:name w:val="Üst Bilgi Char"/>
    <w:basedOn w:val="VarsaylanParagrafYazTipi"/>
    <w:link w:val="stBilgi"/>
    <w:uiPriority w:val="99"/>
    <w:rsid w:val="00154320"/>
    <w:rPr>
      <w:rFonts w:ascii="Times New Roman" w:eastAsia="Times New Roman" w:hAnsi="Times New Roman" w:cs="Times New Roman"/>
      <w:sz w:val="24"/>
      <w:szCs w:val="24"/>
      <w:lang w:val="en-US" w:eastAsia="en-US"/>
    </w:rPr>
  </w:style>
  <w:style w:type="paragraph" w:customStyle="1" w:styleId="ncedenBiimlendirilmi">
    <w:name w:val="Önceden Biçimlendirilmiş"/>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color w:val="auto"/>
      <w:sz w:val="20"/>
      <w:szCs w:val="20"/>
    </w:rPr>
  </w:style>
  <w:style w:type="paragraph" w:customStyle="1" w:styleId="BodyText21">
    <w:name w:val="Body Text 21"/>
    <w:basedOn w:val="Normal"/>
    <w:rsid w:val="00154320"/>
    <w:pPr>
      <w:widowControl w:val="0"/>
      <w:spacing w:after="0" w:line="240" w:lineRule="auto"/>
      <w:jc w:val="both"/>
    </w:pPr>
    <w:rPr>
      <w:rFonts w:ascii="Times New Roman" w:eastAsia="Times New Roman" w:hAnsi="Times New Roman" w:cs="Times New Roman"/>
      <w:b/>
      <w:snapToGrid w:val="0"/>
      <w:color w:val="auto"/>
      <w:sz w:val="24"/>
      <w:szCs w:val="20"/>
      <w:u w:val="single"/>
      <w:lang w:val="en-AU"/>
    </w:rPr>
  </w:style>
  <w:style w:type="character" w:customStyle="1" w:styleId="spelle">
    <w:name w:val="spelle"/>
    <w:basedOn w:val="VarsaylanParagrafYazTipi"/>
    <w:rsid w:val="00154320"/>
  </w:style>
  <w:style w:type="character" w:customStyle="1" w:styleId="grame">
    <w:name w:val="grame"/>
    <w:basedOn w:val="VarsaylanParagrafYazTipi"/>
    <w:rsid w:val="00154320"/>
  </w:style>
  <w:style w:type="paragraph" w:customStyle="1" w:styleId="altbaslk">
    <w:name w:val="altbaslı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slk">
    <w:name w:val="Baslık"/>
    <w:basedOn w:val="Normal"/>
    <w:rsid w:val="00154320"/>
    <w:pPr>
      <w:tabs>
        <w:tab w:val="left" w:pos="567"/>
      </w:tabs>
      <w:spacing w:after="0" w:line="240" w:lineRule="auto"/>
      <w:jc w:val="both"/>
    </w:pPr>
    <w:rPr>
      <w:rFonts w:ascii="New York" w:eastAsia="Times New Roman" w:hAnsi="New York" w:cs="Times New Roman"/>
      <w:color w:val="auto"/>
      <w:szCs w:val="20"/>
      <w:u w:val="single"/>
      <w:lang w:val="en-US" w:eastAsia="zh-CN"/>
    </w:rPr>
  </w:style>
  <w:style w:type="paragraph" w:customStyle="1" w:styleId="ALTBASLIK">
    <w:name w:val="ALTBASLIK"/>
    <w:basedOn w:val="Normal"/>
    <w:next w:val="Normal"/>
    <w:rsid w:val="00154320"/>
    <w:pPr>
      <w:tabs>
        <w:tab w:val="left" w:pos="567"/>
      </w:tabs>
      <w:spacing w:after="0" w:line="240" w:lineRule="auto"/>
      <w:jc w:val="center"/>
    </w:pPr>
    <w:rPr>
      <w:rFonts w:ascii="New York" w:eastAsia="Times New Roman" w:hAnsi="New York" w:cs="Times New Roman"/>
      <w:b/>
      <w:color w:val="auto"/>
      <w:sz w:val="18"/>
      <w:szCs w:val="20"/>
      <w:lang w:val="en-US" w:eastAsia="zh-CN"/>
    </w:rPr>
  </w:style>
  <w:style w:type="character" w:styleId="SayfaNumaras">
    <w:name w:val="page number"/>
    <w:basedOn w:val="VarsaylanParagrafYazTipi"/>
    <w:rsid w:val="00154320"/>
  </w:style>
  <w:style w:type="paragraph" w:styleId="HTMLncedenBiimlendirilmi">
    <w:name w:val="HTML Preformatted"/>
    <w:basedOn w:val="Normal"/>
    <w:link w:val="HTMLncedenBiimlendirilmiChar"/>
    <w:rsid w:val="00154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ncedenBiimlendirilmiChar">
    <w:name w:val="HTML Önceden Biçimlendirilmiş Char"/>
    <w:basedOn w:val="VarsaylanParagrafYazTipi"/>
    <w:link w:val="HTMLncedenBiimlendirilmi"/>
    <w:rsid w:val="00154320"/>
    <w:rPr>
      <w:rFonts w:ascii="Courier New" w:eastAsia="Times New Roman" w:hAnsi="Courier New" w:cs="Times New Roman"/>
      <w:sz w:val="20"/>
      <w:szCs w:val="20"/>
    </w:rPr>
  </w:style>
  <w:style w:type="table" w:styleId="TabloKlavuzu">
    <w:name w:val="Table Grid"/>
    <w:basedOn w:val="NormalTablo"/>
    <w:rsid w:val="00154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
    <w:name w:val="Body Text"/>
    <w:basedOn w:val="Normal"/>
    <w:link w:val="GvdeMetniChar"/>
    <w:uiPriority w:val="99"/>
    <w:rsid w:val="00154320"/>
    <w:pPr>
      <w:spacing w:after="120" w:line="240" w:lineRule="auto"/>
    </w:pPr>
    <w:rPr>
      <w:rFonts w:ascii="Times New Roman" w:eastAsia="Times New Roman" w:hAnsi="Times New Roman" w:cs="Times New Roman"/>
      <w:color w:val="auto"/>
      <w:sz w:val="24"/>
      <w:szCs w:val="24"/>
      <w:lang w:val="en-US" w:eastAsia="en-US"/>
    </w:rPr>
  </w:style>
  <w:style w:type="character" w:customStyle="1" w:styleId="GvdeMetniChar">
    <w:name w:val="Gövde Metni Char"/>
    <w:basedOn w:val="VarsaylanParagrafYazTipi"/>
    <w:link w:val="GvdeMetni"/>
    <w:uiPriority w:val="99"/>
    <w:rsid w:val="00154320"/>
    <w:rPr>
      <w:rFonts w:ascii="Times New Roman" w:eastAsia="Times New Roman" w:hAnsi="Times New Roman" w:cs="Times New Roman"/>
      <w:sz w:val="24"/>
      <w:szCs w:val="24"/>
      <w:lang w:val="en-US" w:eastAsia="en-US"/>
    </w:rPr>
  </w:style>
  <w:style w:type="character" w:styleId="SonNotBavurusu">
    <w:name w:val="endnote reference"/>
    <w:semiHidden/>
    <w:rsid w:val="00154320"/>
    <w:rPr>
      <w:vertAlign w:val="superscript"/>
    </w:rPr>
  </w:style>
  <w:style w:type="paragraph" w:customStyle="1" w:styleId="altbaslk0">
    <w:name w:val="alt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3">
    <w:name w:val="Body Text 3"/>
    <w:basedOn w:val="Normal"/>
    <w:link w:val="GvdeMetni3Char"/>
    <w:rsid w:val="00154320"/>
    <w:pPr>
      <w:spacing w:after="120" w:line="240" w:lineRule="auto"/>
    </w:pPr>
    <w:rPr>
      <w:rFonts w:ascii="Times New Roman" w:eastAsia="Times New Roman" w:hAnsi="Times New Roman" w:cs="Times New Roman"/>
      <w:color w:val="auto"/>
      <w:sz w:val="16"/>
      <w:szCs w:val="16"/>
      <w:lang w:val="en-US" w:eastAsia="en-US"/>
    </w:rPr>
  </w:style>
  <w:style w:type="character" w:customStyle="1" w:styleId="GvdeMetni3Char">
    <w:name w:val="Gövde Metni 3 Char"/>
    <w:basedOn w:val="VarsaylanParagrafYazTipi"/>
    <w:link w:val="GvdeMetni3"/>
    <w:rsid w:val="00154320"/>
    <w:rPr>
      <w:rFonts w:ascii="Times New Roman" w:eastAsia="Times New Roman" w:hAnsi="Times New Roman" w:cs="Times New Roman"/>
      <w:sz w:val="16"/>
      <w:szCs w:val="16"/>
      <w:lang w:val="en-US" w:eastAsia="en-US"/>
    </w:rPr>
  </w:style>
  <w:style w:type="paragraph" w:styleId="GvdeMetni2">
    <w:name w:val="Body Text 2"/>
    <w:basedOn w:val="Normal"/>
    <w:link w:val="GvdeMetni2Char"/>
    <w:uiPriority w:val="99"/>
    <w:rsid w:val="00154320"/>
    <w:pPr>
      <w:spacing w:after="120" w:line="480" w:lineRule="auto"/>
    </w:pPr>
    <w:rPr>
      <w:rFonts w:ascii="Times New Roman" w:eastAsia="Times New Roman" w:hAnsi="Times New Roman" w:cs="Times New Roman"/>
      <w:color w:val="auto"/>
      <w:sz w:val="24"/>
      <w:szCs w:val="24"/>
      <w:lang w:val="en-US" w:eastAsia="en-US"/>
    </w:rPr>
  </w:style>
  <w:style w:type="character" w:customStyle="1" w:styleId="GvdeMetni2Char">
    <w:name w:val="Gövde Metni 2 Char"/>
    <w:basedOn w:val="VarsaylanParagrafYazTipi"/>
    <w:link w:val="GvdeMetni2"/>
    <w:uiPriority w:val="99"/>
    <w:rsid w:val="00154320"/>
    <w:rPr>
      <w:rFonts w:ascii="Times New Roman" w:eastAsia="Times New Roman" w:hAnsi="Times New Roman" w:cs="Times New Roman"/>
      <w:sz w:val="24"/>
      <w:szCs w:val="24"/>
      <w:lang w:val="en-US" w:eastAsia="en-US"/>
    </w:rPr>
  </w:style>
  <w:style w:type="paragraph" w:customStyle="1" w:styleId="msobodyt">
    <w:name w:val="msobody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lenenKpr">
    <w:name w:val="FollowedHyperlink"/>
    <w:rsid w:val="00154320"/>
    <w:rPr>
      <w:color w:val="800080"/>
      <w:u w:val="single"/>
    </w:rPr>
  </w:style>
  <w:style w:type="paragraph" w:styleId="DipnotMetni">
    <w:name w:val="footnote text"/>
    <w:aliases w:val="Dipnot Metni Char Char Char,Dipnot Metni Char Char Char Char"/>
    <w:basedOn w:val="Normal"/>
    <w:link w:val="DipnotMetniChar1"/>
    <w:semiHidden/>
    <w:rsid w:val="00154320"/>
    <w:pPr>
      <w:spacing w:after="0" w:line="240" w:lineRule="auto"/>
    </w:pPr>
    <w:rPr>
      <w:rFonts w:ascii="Arial" w:eastAsia="Times New Roman" w:hAnsi="Arial" w:cs="Times New Roman"/>
      <w:color w:val="auto"/>
      <w:sz w:val="20"/>
      <w:szCs w:val="20"/>
    </w:rPr>
  </w:style>
  <w:style w:type="character" w:customStyle="1" w:styleId="DipnotMetniChar">
    <w:name w:val="Dipnot Metni Char"/>
    <w:basedOn w:val="VarsaylanParagrafYazTipi"/>
    <w:uiPriority w:val="99"/>
    <w:semiHidden/>
    <w:rsid w:val="00154320"/>
    <w:rPr>
      <w:rFonts w:ascii="Calibri" w:eastAsia="Calibri" w:hAnsi="Calibri" w:cs="Calibri"/>
      <w:color w:val="000000"/>
      <w:sz w:val="20"/>
      <w:szCs w:val="20"/>
    </w:rPr>
  </w:style>
  <w:style w:type="character" w:customStyle="1" w:styleId="DipnotMetniChar1">
    <w:name w:val="Dipnot Metni Char1"/>
    <w:aliases w:val="Dipnot Metni Char Char Char Char1,Dipnot Metni Char Char Char Char Char"/>
    <w:link w:val="DipnotMetni"/>
    <w:semiHidden/>
    <w:locked/>
    <w:rsid w:val="00154320"/>
    <w:rPr>
      <w:rFonts w:ascii="Arial" w:eastAsia="Times New Roman" w:hAnsi="Arial" w:cs="Times New Roman"/>
      <w:sz w:val="20"/>
      <w:szCs w:val="20"/>
    </w:rPr>
  </w:style>
  <w:style w:type="character" w:customStyle="1" w:styleId="msonormal0">
    <w:name w:val="msonormal"/>
    <w:basedOn w:val="VarsaylanParagrafYazTipi"/>
    <w:rsid w:val="00154320"/>
  </w:style>
  <w:style w:type="paragraph" w:customStyle="1" w:styleId="msonormal1">
    <w:name w:val="msonormal1"/>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DipnotBavurusu">
    <w:name w:val="footnote reference"/>
    <w:semiHidden/>
    <w:rsid w:val="00154320"/>
    <w:rPr>
      <w:vertAlign w:val="superscript"/>
    </w:rPr>
  </w:style>
  <w:style w:type="character" w:customStyle="1" w:styleId="normal1">
    <w:name w:val="normal1"/>
    <w:basedOn w:val="VarsaylanParagrafYazTipi"/>
    <w:rsid w:val="00154320"/>
  </w:style>
  <w:style w:type="character" w:styleId="Vurgu">
    <w:name w:val="Emphasis"/>
    <w:uiPriority w:val="20"/>
    <w:qFormat/>
    <w:rsid w:val="00154320"/>
    <w:rPr>
      <w:i/>
      <w:iCs/>
    </w:rPr>
  </w:style>
  <w:style w:type="paragraph" w:styleId="KonuBal">
    <w:name w:val="Title"/>
    <w:basedOn w:val="Normal"/>
    <w:link w:val="KonuBalChar"/>
    <w:uiPriority w:val="10"/>
    <w:qFormat/>
    <w:rsid w:val="00154320"/>
    <w:pPr>
      <w:spacing w:after="0" w:line="240" w:lineRule="auto"/>
      <w:jc w:val="center"/>
    </w:pPr>
    <w:rPr>
      <w:rFonts w:ascii="Times New Roman" w:eastAsia="Times New Roman" w:hAnsi="Times New Roman" w:cs="Times New Roman"/>
      <w:b/>
      <w:color w:val="auto"/>
      <w:sz w:val="28"/>
      <w:szCs w:val="20"/>
    </w:rPr>
  </w:style>
  <w:style w:type="character" w:customStyle="1" w:styleId="KonuBalChar">
    <w:name w:val="Konu Başlığı Char"/>
    <w:basedOn w:val="VarsaylanParagrafYazTipi"/>
    <w:link w:val="KonuBal"/>
    <w:uiPriority w:val="10"/>
    <w:rsid w:val="00154320"/>
    <w:rPr>
      <w:rFonts w:ascii="Times New Roman" w:eastAsia="Times New Roman" w:hAnsi="Times New Roman" w:cs="Times New Roman"/>
      <w:b/>
      <w:sz w:val="28"/>
      <w:szCs w:val="20"/>
    </w:rPr>
  </w:style>
  <w:style w:type="character" w:customStyle="1" w:styleId="Normal10">
    <w:name w:val="Normal1"/>
    <w:basedOn w:val="VarsaylanParagrafYazTipi"/>
    <w:rsid w:val="00154320"/>
  </w:style>
  <w:style w:type="paragraph" w:customStyle="1" w:styleId="Preformatted">
    <w:name w:val="Preformatted"/>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bek">
    <w:name w:val="Öbek"/>
    <w:basedOn w:val="Normal"/>
    <w:rsid w:val="00154320"/>
    <w:pPr>
      <w:spacing w:before="100" w:after="100" w:line="240" w:lineRule="auto"/>
      <w:ind w:left="360" w:right="360"/>
    </w:pPr>
    <w:rPr>
      <w:rFonts w:ascii="Times New Roman" w:eastAsia="Times New Roman" w:hAnsi="Times New Roman" w:cs="Times New Roman"/>
      <w:snapToGrid w:val="0"/>
      <w:color w:val="auto"/>
      <w:sz w:val="24"/>
      <w:szCs w:val="20"/>
    </w:rPr>
  </w:style>
  <w:style w:type="paragraph" w:customStyle="1" w:styleId="ncedenBiimlendirilmi0">
    <w:name w:val="Önceden Biçimlendirilmi"/>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StilBalk19nkAltizgisizOrtadanlksatr1cmSa">
    <w:name w:val="Stil Başlık 1 + 9 nk Altı çizgisiz Ortadan İlk satır:  1 cm Sa..."/>
    <w:basedOn w:val="Balk1"/>
    <w:rsid w:val="00154320"/>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nabaslk">
    <w:name w:val="an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yaz">
    <w:name w:val="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estern">
    <w:name w:val="western"/>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
    <w:name w:val="nor"/>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100">
    <w:name w:val="normal10"/>
    <w:basedOn w:val="VarsaylanParagrafYazTipi"/>
    <w:rsid w:val="00154320"/>
  </w:style>
  <w:style w:type="character" w:customStyle="1" w:styleId="grame1">
    <w:name w:val="grame1"/>
    <w:basedOn w:val="VarsaylanParagrafYazTipi"/>
    <w:rsid w:val="00154320"/>
  </w:style>
  <w:style w:type="paragraph" w:styleId="BelgeBalantlar">
    <w:name w:val="Document Map"/>
    <w:basedOn w:val="Normal"/>
    <w:link w:val="BelgeBalantlarChar"/>
    <w:semiHidden/>
    <w:rsid w:val="00154320"/>
    <w:pPr>
      <w:shd w:val="clear" w:color="auto" w:fill="000080"/>
      <w:spacing w:after="0" w:line="240" w:lineRule="auto"/>
    </w:pPr>
    <w:rPr>
      <w:rFonts w:ascii="Tahoma" w:eastAsia="Times New Roman" w:hAnsi="Tahoma" w:cs="Tahoma"/>
      <w:color w:val="auto"/>
      <w:sz w:val="20"/>
      <w:szCs w:val="20"/>
      <w:lang w:val="en-US" w:eastAsia="en-US"/>
    </w:rPr>
  </w:style>
  <w:style w:type="character" w:customStyle="1" w:styleId="BelgeBalantlarChar">
    <w:name w:val="Belge Bağlantıları Char"/>
    <w:basedOn w:val="VarsaylanParagrafYazTipi"/>
    <w:link w:val="BelgeBalantlar"/>
    <w:semiHidden/>
    <w:rsid w:val="00154320"/>
    <w:rPr>
      <w:rFonts w:ascii="Tahoma" w:eastAsia="Times New Roman" w:hAnsi="Tahoma" w:cs="Tahoma"/>
      <w:sz w:val="20"/>
      <w:szCs w:val="20"/>
      <w:shd w:val="clear" w:color="auto" w:fill="000080"/>
      <w:lang w:val="en-US" w:eastAsia="en-US"/>
    </w:rPr>
  </w:style>
  <w:style w:type="character" w:customStyle="1" w:styleId="user">
    <w:name w:val="user"/>
    <w:semiHidden/>
    <w:rsid w:val="00154320"/>
    <w:rPr>
      <w:rFonts w:ascii="Arial" w:hAnsi="Arial" w:cs="Arial"/>
      <w:color w:val="auto"/>
      <w:sz w:val="20"/>
      <w:szCs w:val="20"/>
    </w:rPr>
  </w:style>
  <w:style w:type="paragraph" w:customStyle="1" w:styleId="msolistparagraph0">
    <w:name w:val="msolistparagraph"/>
    <w:basedOn w:val="Normal"/>
    <w:rsid w:val="00154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normalyaz">
    <w:name w:val="3-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3nk">
    <w:name w:val="Normal + 13nk"/>
    <w:basedOn w:val="Normal"/>
    <w:rsid w:val="00154320"/>
    <w:pPr>
      <w:overflowPunct w:val="0"/>
      <w:autoSpaceDE w:val="0"/>
      <w:autoSpaceDN w:val="0"/>
      <w:adjustRightInd w:val="0"/>
      <w:spacing w:after="0" w:line="240" w:lineRule="auto"/>
      <w:ind w:firstLine="708"/>
      <w:jc w:val="both"/>
    </w:pPr>
    <w:rPr>
      <w:rFonts w:ascii="Times New Roman" w:eastAsia="Times New Roman" w:hAnsi="Times New Roman" w:cs="Times New Roman"/>
      <w:color w:val="auto"/>
      <w:sz w:val="26"/>
      <w:szCs w:val="26"/>
    </w:rPr>
  </w:style>
  <w:style w:type="paragraph" w:customStyle="1" w:styleId="Default">
    <w:name w:val="Default"/>
    <w:rsid w:val="001543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ltyaz">
    <w:name w:val="Subtitle"/>
    <w:basedOn w:val="Normal"/>
    <w:next w:val="Normal"/>
    <w:link w:val="AltyazChar"/>
    <w:qFormat/>
    <w:rsid w:val="00154320"/>
    <w:pPr>
      <w:spacing w:after="60" w:line="240" w:lineRule="auto"/>
      <w:jc w:val="center"/>
      <w:outlineLvl w:val="1"/>
    </w:pPr>
    <w:rPr>
      <w:rFonts w:ascii="Cambria" w:eastAsia="Times New Roman" w:hAnsi="Cambria" w:cs="Times New Roman"/>
      <w:color w:val="auto"/>
      <w:sz w:val="24"/>
      <w:szCs w:val="24"/>
      <w:lang w:val="en-US" w:eastAsia="en-US"/>
    </w:rPr>
  </w:style>
  <w:style w:type="character" w:customStyle="1" w:styleId="AltyazChar">
    <w:name w:val="Altyazı Char"/>
    <w:basedOn w:val="VarsaylanParagrafYazTipi"/>
    <w:link w:val="Altyaz"/>
    <w:rsid w:val="00154320"/>
    <w:rPr>
      <w:rFonts w:ascii="Cambria" w:eastAsia="Times New Roman" w:hAnsi="Cambria" w:cs="Times New Roman"/>
      <w:sz w:val="24"/>
      <w:szCs w:val="24"/>
      <w:lang w:val="en-US" w:eastAsia="en-US"/>
    </w:rPr>
  </w:style>
  <w:style w:type="paragraph" w:styleId="ResimYazs">
    <w:name w:val="caption"/>
    <w:basedOn w:val="Normal"/>
    <w:next w:val="Normal"/>
    <w:qFormat/>
    <w:rsid w:val="00154320"/>
    <w:pPr>
      <w:widowControl w:val="0"/>
      <w:spacing w:before="120" w:after="120" w:line="240" w:lineRule="auto"/>
    </w:pPr>
    <w:rPr>
      <w:rFonts w:ascii="Times New Roman" w:eastAsia="Times New Roman" w:hAnsi="Times New Roman" w:cs="Times New Roman"/>
      <w:b/>
      <w:snapToGrid w:val="0"/>
      <w:color w:val="auto"/>
      <w:sz w:val="20"/>
      <w:szCs w:val="20"/>
      <w:lang w:val="en-AU"/>
    </w:rPr>
  </w:style>
  <w:style w:type="paragraph" w:customStyle="1" w:styleId="GvdeMetni21">
    <w:name w:val="Gövde Metni 21"/>
    <w:basedOn w:val="Normal"/>
    <w:rsid w:val="00154320"/>
    <w:pPr>
      <w:spacing w:after="0" w:line="240" w:lineRule="auto"/>
    </w:pPr>
    <w:rPr>
      <w:rFonts w:ascii="Arial" w:eastAsia="Times New Roman" w:hAnsi="Arial" w:cs="Times New Roman"/>
      <w:i/>
      <w:sz w:val="20"/>
      <w:szCs w:val="20"/>
    </w:rPr>
  </w:style>
  <w:style w:type="character" w:customStyle="1" w:styleId="urtxtstd">
    <w:name w:val="urtxtstd"/>
    <w:basedOn w:val="VarsaylanParagrafYazTipi"/>
    <w:rsid w:val="00154320"/>
  </w:style>
  <w:style w:type="paragraph" w:customStyle="1" w:styleId="ortabalkbold">
    <w:name w:val="ortabalkbold"/>
    <w:basedOn w:val="Normal"/>
    <w:rsid w:val="00D23D4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50068">
      <w:bodyDiv w:val="1"/>
      <w:marLeft w:val="0"/>
      <w:marRight w:val="0"/>
      <w:marTop w:val="0"/>
      <w:marBottom w:val="0"/>
      <w:divBdr>
        <w:top w:val="none" w:sz="0" w:space="0" w:color="auto"/>
        <w:left w:val="none" w:sz="0" w:space="0" w:color="auto"/>
        <w:bottom w:val="none" w:sz="0" w:space="0" w:color="auto"/>
        <w:right w:val="none" w:sz="0" w:space="0" w:color="auto"/>
      </w:divBdr>
    </w:div>
    <w:div w:id="333531053">
      <w:bodyDiv w:val="1"/>
      <w:marLeft w:val="0"/>
      <w:marRight w:val="0"/>
      <w:marTop w:val="0"/>
      <w:marBottom w:val="0"/>
      <w:divBdr>
        <w:top w:val="none" w:sz="0" w:space="0" w:color="auto"/>
        <w:left w:val="none" w:sz="0" w:space="0" w:color="auto"/>
        <w:bottom w:val="none" w:sz="0" w:space="0" w:color="auto"/>
        <w:right w:val="none" w:sz="0" w:space="0" w:color="auto"/>
      </w:divBdr>
    </w:div>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380516843">
      <w:bodyDiv w:val="1"/>
      <w:marLeft w:val="0"/>
      <w:marRight w:val="0"/>
      <w:marTop w:val="0"/>
      <w:marBottom w:val="0"/>
      <w:divBdr>
        <w:top w:val="none" w:sz="0" w:space="0" w:color="auto"/>
        <w:left w:val="none" w:sz="0" w:space="0" w:color="auto"/>
        <w:bottom w:val="none" w:sz="0" w:space="0" w:color="auto"/>
        <w:right w:val="none" w:sz="0" w:space="0" w:color="auto"/>
      </w:divBdr>
    </w:div>
    <w:div w:id="434906114">
      <w:bodyDiv w:val="1"/>
      <w:marLeft w:val="0"/>
      <w:marRight w:val="0"/>
      <w:marTop w:val="0"/>
      <w:marBottom w:val="0"/>
      <w:divBdr>
        <w:top w:val="none" w:sz="0" w:space="0" w:color="auto"/>
        <w:left w:val="none" w:sz="0" w:space="0" w:color="auto"/>
        <w:bottom w:val="none" w:sz="0" w:space="0" w:color="auto"/>
        <w:right w:val="none" w:sz="0" w:space="0" w:color="auto"/>
      </w:divBdr>
    </w:div>
    <w:div w:id="559096802">
      <w:bodyDiv w:val="1"/>
      <w:marLeft w:val="0"/>
      <w:marRight w:val="0"/>
      <w:marTop w:val="0"/>
      <w:marBottom w:val="0"/>
      <w:divBdr>
        <w:top w:val="none" w:sz="0" w:space="0" w:color="auto"/>
        <w:left w:val="none" w:sz="0" w:space="0" w:color="auto"/>
        <w:bottom w:val="none" w:sz="0" w:space="0" w:color="auto"/>
        <w:right w:val="none" w:sz="0" w:space="0" w:color="auto"/>
      </w:divBdr>
    </w:div>
    <w:div w:id="673537391">
      <w:bodyDiv w:val="1"/>
      <w:marLeft w:val="0"/>
      <w:marRight w:val="0"/>
      <w:marTop w:val="0"/>
      <w:marBottom w:val="0"/>
      <w:divBdr>
        <w:top w:val="none" w:sz="0" w:space="0" w:color="auto"/>
        <w:left w:val="none" w:sz="0" w:space="0" w:color="auto"/>
        <w:bottom w:val="none" w:sz="0" w:space="0" w:color="auto"/>
        <w:right w:val="none" w:sz="0" w:space="0" w:color="auto"/>
      </w:divBdr>
    </w:div>
    <w:div w:id="855776630">
      <w:bodyDiv w:val="1"/>
      <w:marLeft w:val="0"/>
      <w:marRight w:val="0"/>
      <w:marTop w:val="0"/>
      <w:marBottom w:val="0"/>
      <w:divBdr>
        <w:top w:val="none" w:sz="0" w:space="0" w:color="auto"/>
        <w:left w:val="none" w:sz="0" w:space="0" w:color="auto"/>
        <w:bottom w:val="none" w:sz="0" w:space="0" w:color="auto"/>
        <w:right w:val="none" w:sz="0" w:space="0" w:color="auto"/>
      </w:divBdr>
    </w:div>
    <w:div w:id="978341460">
      <w:bodyDiv w:val="1"/>
      <w:marLeft w:val="0"/>
      <w:marRight w:val="0"/>
      <w:marTop w:val="0"/>
      <w:marBottom w:val="0"/>
      <w:divBdr>
        <w:top w:val="none" w:sz="0" w:space="0" w:color="auto"/>
        <w:left w:val="none" w:sz="0" w:space="0" w:color="auto"/>
        <w:bottom w:val="none" w:sz="0" w:space="0" w:color="auto"/>
        <w:right w:val="none" w:sz="0" w:space="0" w:color="auto"/>
      </w:divBdr>
    </w:div>
    <w:div w:id="1013191030">
      <w:bodyDiv w:val="1"/>
      <w:marLeft w:val="0"/>
      <w:marRight w:val="0"/>
      <w:marTop w:val="0"/>
      <w:marBottom w:val="0"/>
      <w:divBdr>
        <w:top w:val="none" w:sz="0" w:space="0" w:color="auto"/>
        <w:left w:val="none" w:sz="0" w:space="0" w:color="auto"/>
        <w:bottom w:val="none" w:sz="0" w:space="0" w:color="auto"/>
        <w:right w:val="none" w:sz="0" w:space="0" w:color="auto"/>
      </w:divBdr>
    </w:div>
    <w:div w:id="1076439878">
      <w:bodyDiv w:val="1"/>
      <w:marLeft w:val="0"/>
      <w:marRight w:val="0"/>
      <w:marTop w:val="0"/>
      <w:marBottom w:val="0"/>
      <w:divBdr>
        <w:top w:val="none" w:sz="0" w:space="0" w:color="auto"/>
        <w:left w:val="none" w:sz="0" w:space="0" w:color="auto"/>
        <w:bottom w:val="none" w:sz="0" w:space="0" w:color="auto"/>
        <w:right w:val="none" w:sz="0" w:space="0" w:color="auto"/>
      </w:divBdr>
    </w:div>
    <w:div w:id="1137454324">
      <w:bodyDiv w:val="1"/>
      <w:marLeft w:val="0"/>
      <w:marRight w:val="0"/>
      <w:marTop w:val="0"/>
      <w:marBottom w:val="0"/>
      <w:divBdr>
        <w:top w:val="none" w:sz="0" w:space="0" w:color="auto"/>
        <w:left w:val="none" w:sz="0" w:space="0" w:color="auto"/>
        <w:bottom w:val="none" w:sz="0" w:space="0" w:color="auto"/>
        <w:right w:val="none" w:sz="0" w:space="0" w:color="auto"/>
      </w:divBdr>
    </w:div>
    <w:div w:id="1150633110">
      <w:bodyDiv w:val="1"/>
      <w:marLeft w:val="0"/>
      <w:marRight w:val="0"/>
      <w:marTop w:val="0"/>
      <w:marBottom w:val="0"/>
      <w:divBdr>
        <w:top w:val="none" w:sz="0" w:space="0" w:color="auto"/>
        <w:left w:val="none" w:sz="0" w:space="0" w:color="auto"/>
        <w:bottom w:val="none" w:sz="0" w:space="0" w:color="auto"/>
        <w:right w:val="none" w:sz="0" w:space="0" w:color="auto"/>
      </w:divBdr>
    </w:div>
    <w:div w:id="1272781821">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 w:id="1368987817">
      <w:bodyDiv w:val="1"/>
      <w:marLeft w:val="0"/>
      <w:marRight w:val="0"/>
      <w:marTop w:val="0"/>
      <w:marBottom w:val="0"/>
      <w:divBdr>
        <w:top w:val="none" w:sz="0" w:space="0" w:color="auto"/>
        <w:left w:val="none" w:sz="0" w:space="0" w:color="auto"/>
        <w:bottom w:val="none" w:sz="0" w:space="0" w:color="auto"/>
        <w:right w:val="none" w:sz="0" w:space="0" w:color="auto"/>
      </w:divBdr>
    </w:div>
    <w:div w:id="1748334153">
      <w:bodyDiv w:val="1"/>
      <w:marLeft w:val="0"/>
      <w:marRight w:val="0"/>
      <w:marTop w:val="0"/>
      <w:marBottom w:val="0"/>
      <w:divBdr>
        <w:top w:val="none" w:sz="0" w:space="0" w:color="auto"/>
        <w:left w:val="none" w:sz="0" w:space="0" w:color="auto"/>
        <w:bottom w:val="none" w:sz="0" w:space="0" w:color="auto"/>
        <w:right w:val="none" w:sz="0" w:space="0" w:color="auto"/>
      </w:divBdr>
    </w:div>
    <w:div w:id="1824153897">
      <w:bodyDiv w:val="1"/>
      <w:marLeft w:val="0"/>
      <w:marRight w:val="0"/>
      <w:marTop w:val="0"/>
      <w:marBottom w:val="0"/>
      <w:divBdr>
        <w:top w:val="none" w:sz="0" w:space="0" w:color="auto"/>
        <w:left w:val="none" w:sz="0" w:space="0" w:color="auto"/>
        <w:bottom w:val="none" w:sz="0" w:space="0" w:color="auto"/>
        <w:right w:val="none" w:sz="0" w:space="0" w:color="auto"/>
      </w:divBdr>
    </w:div>
    <w:div w:id="2034839601">
      <w:bodyDiv w:val="1"/>
      <w:marLeft w:val="0"/>
      <w:marRight w:val="0"/>
      <w:marTop w:val="0"/>
      <w:marBottom w:val="0"/>
      <w:divBdr>
        <w:top w:val="none" w:sz="0" w:space="0" w:color="auto"/>
        <w:left w:val="none" w:sz="0" w:space="0" w:color="auto"/>
        <w:bottom w:val="none" w:sz="0" w:space="0" w:color="auto"/>
        <w:right w:val="none" w:sz="0" w:space="0" w:color="auto"/>
      </w:divBdr>
    </w:div>
    <w:div w:id="2058621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2000/01/01/veraset-ve-intikal-vergisi-kanunu-7338-sayili-kanu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smigazete.gov.tr/eskiler/2017/12/20171205-12.htm" TargetMode="External"/><Relationship Id="rId4" Type="http://schemas.openxmlformats.org/officeDocument/2006/relationships/settings" Target="settings.xml"/><Relationship Id="rId9" Type="http://schemas.openxmlformats.org/officeDocument/2006/relationships/hyperlink" Target="http://www.alomaliye.com/2000/08/11/emlak-vergisi-kanunu-1319-sayili-kanu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media/image5.png"/><Relationship Id="rId1" Type="http://schemas.openxmlformats.org/officeDocument/2006/relationships/image" Target="ooxWord://word/media/image20.png" TargetMode="External"/><Relationship Id="rId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C5256-0D63-4883-BE64-51A9D3EF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3296</Words>
  <Characters>18793</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creator>neslihan</dc:creator>
  <cp:lastModifiedBy>neslihan</cp:lastModifiedBy>
  <cp:revision>2</cp:revision>
  <dcterms:created xsi:type="dcterms:W3CDTF">2017-12-07T10:53:00Z</dcterms:created>
  <dcterms:modified xsi:type="dcterms:W3CDTF">2017-12-07T10:53:00Z</dcterms:modified>
</cp:coreProperties>
</file>